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4A" w:rsidRDefault="002E67A6" w:rsidP="002E67A6">
      <w:pPr>
        <w:pStyle w:val="Heading2"/>
        <w:spacing w:line="360" w:lineRule="auto"/>
        <w:jc w:val="center"/>
        <w:rPr>
          <w:rFonts w:ascii="Arial" w:eastAsia="Times New Roman" w:hAnsi="Arial" w:cs="Arial"/>
          <w:b/>
          <w:color w:val="auto"/>
          <w:sz w:val="22"/>
          <w:szCs w:val="20"/>
        </w:rPr>
      </w:pPr>
      <w:bookmarkStart w:id="0" w:name="_Toc444689761"/>
      <w:r>
        <w:rPr>
          <w:noProof/>
        </w:rPr>
        <w:drawing>
          <wp:inline distT="0" distB="0" distL="0" distR="0" wp14:anchorId="050E497B" wp14:editId="050E497C">
            <wp:extent cx="4171479" cy="1444889"/>
            <wp:effectExtent l="0" t="0" r="635" b="3175"/>
            <wp:docPr id="6" name="Picture 6" descr="http://www.akademikpersonel.org/anasayfa/wp-content/uploads/2015/01/istanbul-bilgi-u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kademikpersonel.org/anasayfa/wp-content/uploads/2015/01/istanbul-bilgi-universite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33" cy="14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84A" w:rsidRDefault="009D584A" w:rsidP="009D584A">
      <w:pPr>
        <w:pStyle w:val="Heading2"/>
        <w:spacing w:line="360" w:lineRule="auto"/>
        <w:jc w:val="center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2E67A6" w:rsidRDefault="002E67A6" w:rsidP="002E67A6"/>
    <w:p w:rsidR="002E67A6" w:rsidRPr="009A7F76" w:rsidRDefault="002E67A6" w:rsidP="002E67A6">
      <w:pPr>
        <w:jc w:val="center"/>
        <w:rPr>
          <w:sz w:val="44"/>
        </w:rPr>
      </w:pPr>
    </w:p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/>
    <w:p w:rsidR="002E67A6" w:rsidRDefault="002E67A6" w:rsidP="002E67A6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Yoklama Alma Sistemi</w:t>
      </w:r>
    </w:p>
    <w:p w:rsidR="003A477B" w:rsidRDefault="003A477B" w:rsidP="002E67A6">
      <w:pPr>
        <w:jc w:val="center"/>
        <w:rPr>
          <w:color w:val="000000" w:themeColor="text1"/>
          <w:sz w:val="48"/>
        </w:rPr>
      </w:pPr>
    </w:p>
    <w:p w:rsidR="003A477B" w:rsidRDefault="003A477B" w:rsidP="002E67A6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Proje Şartnamesi</w:t>
      </w:r>
    </w:p>
    <w:p w:rsidR="003A477B" w:rsidRDefault="003A477B" w:rsidP="002E67A6">
      <w:pPr>
        <w:jc w:val="center"/>
        <w:rPr>
          <w:color w:val="000000" w:themeColor="text1"/>
          <w:sz w:val="48"/>
        </w:rPr>
      </w:pPr>
    </w:p>
    <w:p w:rsidR="003A477B" w:rsidRPr="009A7F76" w:rsidRDefault="003A477B" w:rsidP="002E67A6">
      <w:pPr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10.06.2016</w:t>
      </w:r>
    </w:p>
    <w:p w:rsidR="002E67A6" w:rsidRPr="00CA2327" w:rsidRDefault="002E67A6" w:rsidP="002E67A6"/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2E67A6" w:rsidRDefault="002E67A6" w:rsidP="002E67A6">
      <w:pPr>
        <w:jc w:val="center"/>
        <w:rPr>
          <w:i/>
          <w:sz w:val="24"/>
        </w:rPr>
      </w:pPr>
    </w:p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D22946" w:rsidRDefault="00D22946" w:rsidP="00D22946"/>
    <w:p w:rsidR="00D22946" w:rsidRDefault="00D22946" w:rsidP="00D22946"/>
    <w:p w:rsidR="00D22946" w:rsidRDefault="00D22946" w:rsidP="00D22946"/>
    <w:p w:rsidR="00D22946" w:rsidRDefault="00D22946" w:rsidP="00D22946"/>
    <w:p w:rsidR="00D22946" w:rsidRDefault="00D22946" w:rsidP="00D22946"/>
    <w:p w:rsidR="00D22946" w:rsidRDefault="00D22946" w:rsidP="00D22946"/>
    <w:p w:rsidR="00D22946" w:rsidRDefault="00D22946" w:rsidP="00D22946"/>
    <w:p w:rsidR="00D22946" w:rsidRDefault="00D22946" w:rsidP="00D22946"/>
    <w:p w:rsidR="00D22946" w:rsidRPr="00D22946" w:rsidRDefault="00D22946" w:rsidP="00D22946"/>
    <w:p w:rsidR="009D584A" w:rsidRDefault="009D584A" w:rsidP="00450370">
      <w:pPr>
        <w:pStyle w:val="Heading2"/>
        <w:spacing w:line="360" w:lineRule="auto"/>
        <w:rPr>
          <w:rFonts w:ascii="Arial" w:eastAsia="Times New Roman" w:hAnsi="Arial" w:cs="Arial"/>
          <w:b/>
          <w:color w:val="auto"/>
          <w:sz w:val="22"/>
          <w:szCs w:val="20"/>
        </w:rPr>
      </w:pPr>
    </w:p>
    <w:p w:rsidR="002E67A6" w:rsidRPr="002E67A6" w:rsidRDefault="002E67A6" w:rsidP="002E67A6">
      <w:pPr>
        <w:pStyle w:val="Heading1"/>
        <w:pBdr>
          <w:bottom w:val="single" w:sz="6" w:space="1" w:color="auto"/>
        </w:pBdr>
      </w:pPr>
      <w:r w:rsidRPr="002E67A6">
        <w:t>Doküman Sürümleri</w:t>
      </w:r>
    </w:p>
    <w:p w:rsidR="002E67A6" w:rsidRPr="002E67A6" w:rsidRDefault="002E67A6" w:rsidP="002E67A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5487"/>
      </w:tblGrid>
      <w:tr w:rsidR="002E67A6" w:rsidTr="000C79A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2E67A6" w:rsidRPr="00A1017D" w:rsidRDefault="002E67A6" w:rsidP="000C79A1">
            <w:pPr>
              <w:jc w:val="center"/>
              <w:rPr>
                <w:b/>
              </w:rPr>
            </w:pPr>
            <w:r w:rsidRPr="00A1017D">
              <w:rPr>
                <w:b/>
              </w:rPr>
              <w:t>No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E67A6" w:rsidRPr="00A1017D" w:rsidRDefault="002E67A6" w:rsidP="000C79A1">
            <w:pPr>
              <w:rPr>
                <w:b/>
              </w:rPr>
            </w:pPr>
            <w:r w:rsidRPr="00A1017D">
              <w:rPr>
                <w:b/>
              </w:rPr>
              <w:t>Tarih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E67A6" w:rsidRPr="00A1017D" w:rsidRDefault="002E67A6" w:rsidP="000C79A1">
            <w:pPr>
              <w:rPr>
                <w:b/>
              </w:rPr>
            </w:pPr>
            <w:r w:rsidRPr="00A1017D">
              <w:rPr>
                <w:b/>
              </w:rPr>
              <w:t>Güncelleyen</w:t>
            </w:r>
          </w:p>
        </w:tc>
        <w:tc>
          <w:tcPr>
            <w:tcW w:w="5487" w:type="dxa"/>
            <w:shd w:val="clear" w:color="auto" w:fill="D0CECE" w:themeFill="background2" w:themeFillShade="E6"/>
          </w:tcPr>
          <w:p w:rsidR="002E67A6" w:rsidRPr="00A1017D" w:rsidRDefault="002E67A6" w:rsidP="000C79A1">
            <w:pPr>
              <w:rPr>
                <w:b/>
              </w:rPr>
            </w:pPr>
            <w:r w:rsidRPr="00A1017D">
              <w:rPr>
                <w:b/>
              </w:rPr>
              <w:t>Değişiklik Tanımı</w:t>
            </w:r>
          </w:p>
        </w:tc>
      </w:tr>
      <w:tr w:rsidR="002E67A6" w:rsidTr="000C79A1">
        <w:trPr>
          <w:trHeight w:val="628"/>
        </w:trPr>
        <w:tc>
          <w:tcPr>
            <w:tcW w:w="567" w:type="dxa"/>
            <w:vAlign w:val="center"/>
          </w:tcPr>
          <w:p w:rsidR="002E67A6" w:rsidRDefault="002E67A6" w:rsidP="000C79A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E67A6" w:rsidRDefault="002E67A6" w:rsidP="000C79A1">
            <w:r>
              <w:t>1.03.2016</w:t>
            </w:r>
          </w:p>
        </w:tc>
        <w:tc>
          <w:tcPr>
            <w:tcW w:w="1418" w:type="dxa"/>
            <w:vAlign w:val="center"/>
          </w:tcPr>
          <w:p w:rsidR="002E67A6" w:rsidRDefault="002E67A6" w:rsidP="000C79A1">
            <w:r>
              <w:t>Pınar Arslan</w:t>
            </w:r>
          </w:p>
        </w:tc>
        <w:tc>
          <w:tcPr>
            <w:tcW w:w="5487" w:type="dxa"/>
            <w:vAlign w:val="center"/>
          </w:tcPr>
          <w:p w:rsidR="002E67A6" w:rsidRDefault="001B7055" w:rsidP="000C79A1">
            <w:r>
              <w:t>Dokümanın aday firmalarla paylaşılan ilk halidir.</w:t>
            </w:r>
          </w:p>
        </w:tc>
      </w:tr>
      <w:tr w:rsidR="002E67A6" w:rsidTr="000C79A1">
        <w:trPr>
          <w:trHeight w:val="628"/>
        </w:trPr>
        <w:tc>
          <w:tcPr>
            <w:tcW w:w="567" w:type="dxa"/>
            <w:vAlign w:val="center"/>
          </w:tcPr>
          <w:p w:rsidR="002E67A6" w:rsidRDefault="002E67A6" w:rsidP="000C79A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E67A6" w:rsidRDefault="001B7055" w:rsidP="000C79A1">
            <w:r>
              <w:t>10.06.2016</w:t>
            </w:r>
          </w:p>
        </w:tc>
        <w:tc>
          <w:tcPr>
            <w:tcW w:w="1418" w:type="dxa"/>
            <w:vAlign w:val="center"/>
          </w:tcPr>
          <w:p w:rsidR="002E67A6" w:rsidRDefault="001B7055" w:rsidP="000C79A1">
            <w:r>
              <w:t>Pınar Arslan</w:t>
            </w:r>
          </w:p>
        </w:tc>
        <w:tc>
          <w:tcPr>
            <w:tcW w:w="5487" w:type="dxa"/>
            <w:vAlign w:val="center"/>
          </w:tcPr>
          <w:p w:rsidR="007B55B7" w:rsidRDefault="009B6A4C" w:rsidP="007B55B7">
            <w:r>
              <w:t>Madde 1.3</w:t>
            </w:r>
            <w:r w:rsidR="007B55B7">
              <w:t>.7</w:t>
            </w:r>
            <w:r>
              <w:t xml:space="preserve"> </w:t>
            </w:r>
            <w:proofErr w:type="spellStart"/>
            <w:r>
              <w:t>Xamarin</w:t>
            </w:r>
            <w:proofErr w:type="spellEnd"/>
            <w:r>
              <w:t xml:space="preserve"> </w:t>
            </w:r>
            <w:r w:rsidR="00FA47F4">
              <w:t xml:space="preserve">platformu </w:t>
            </w:r>
            <w:r>
              <w:t>şartı,</w:t>
            </w:r>
          </w:p>
          <w:p w:rsidR="000C645F" w:rsidRDefault="009B6A4C" w:rsidP="000C645F">
            <w:r>
              <w:t>Madde 3.12 senaryo sürecine</w:t>
            </w:r>
            <w:r w:rsidR="001A6A03">
              <w:t xml:space="preserve"> ait değişiklikler,</w:t>
            </w:r>
          </w:p>
          <w:p w:rsidR="000C645F" w:rsidRDefault="001A6A03" w:rsidP="000C645F">
            <w:r>
              <w:t>Madde 5</w:t>
            </w:r>
            <w:r w:rsidR="00FA47F4">
              <w:t>.</w:t>
            </w:r>
            <w:r>
              <w:t xml:space="preserve"> İdari Koşullar</w:t>
            </w:r>
            <w:r w:rsidR="000C645F">
              <w:t>,</w:t>
            </w:r>
          </w:p>
          <w:p w:rsidR="000C645F" w:rsidRDefault="000C645F" w:rsidP="000C645F"/>
          <w:p w:rsidR="002E67A6" w:rsidRDefault="001A6A03" w:rsidP="000C645F">
            <w:proofErr w:type="gramStart"/>
            <w:r>
              <w:t>eklenmiştir</w:t>
            </w:r>
            <w:proofErr w:type="gramEnd"/>
            <w:r>
              <w:t>.</w:t>
            </w:r>
          </w:p>
        </w:tc>
      </w:tr>
    </w:tbl>
    <w:p w:rsidR="002E67A6" w:rsidRPr="009B222F" w:rsidRDefault="002E67A6" w:rsidP="002E67A6"/>
    <w:p w:rsidR="00450370" w:rsidRPr="00DF6634" w:rsidRDefault="002E67A6" w:rsidP="00DF6634">
      <w:pPr>
        <w:rPr>
          <w:rFonts w:asciiTheme="majorHAnsi" w:eastAsiaTheme="majorEastAsia" w:hAnsiTheme="majorHAnsi" w:cstheme="majorBidi"/>
          <w:b/>
          <w:bCs/>
          <w:color w:val="2C6EAB" w:themeColor="accent1" w:themeShade="B5"/>
          <w:sz w:val="36"/>
          <w:szCs w:val="32"/>
        </w:rPr>
      </w:pPr>
      <w:r>
        <w:br w:type="page"/>
      </w:r>
    </w:p>
    <w:p w:rsidR="00DF6634" w:rsidRDefault="00DF6634" w:rsidP="002E67A6">
      <w:pPr>
        <w:pStyle w:val="Heading1"/>
        <w:pBdr>
          <w:bottom w:val="single" w:sz="6" w:space="1" w:color="auto"/>
        </w:pBdr>
      </w:pPr>
    </w:p>
    <w:p w:rsidR="00DF6634" w:rsidRDefault="00DF6634" w:rsidP="002E67A6">
      <w:pPr>
        <w:pStyle w:val="Heading1"/>
        <w:pBdr>
          <w:bottom w:val="single" w:sz="6" w:space="1" w:color="auto"/>
        </w:pBdr>
      </w:pPr>
    </w:p>
    <w:p w:rsidR="002E67A6" w:rsidRDefault="002E67A6" w:rsidP="002E67A6">
      <w:pPr>
        <w:pStyle w:val="Heading1"/>
        <w:pBdr>
          <w:bottom w:val="single" w:sz="6" w:space="1" w:color="auto"/>
        </w:pBdr>
      </w:pPr>
      <w:r>
        <w:t>Giriş</w:t>
      </w:r>
    </w:p>
    <w:p w:rsidR="00DF6634" w:rsidRDefault="00DF6634" w:rsidP="002E67A6">
      <w:pPr>
        <w:pStyle w:val="Heading2"/>
      </w:pPr>
    </w:p>
    <w:p w:rsidR="002E67A6" w:rsidRDefault="002E67A6" w:rsidP="002E67A6">
      <w:pPr>
        <w:pStyle w:val="Heading2"/>
      </w:pPr>
      <w:r w:rsidRPr="00CA2327">
        <w:t>Amaç</w:t>
      </w:r>
    </w:p>
    <w:p w:rsidR="002E67A6" w:rsidRPr="002E67A6" w:rsidRDefault="002E67A6" w:rsidP="002E67A6"/>
    <w:p w:rsidR="002E67A6" w:rsidRPr="002A0E07" w:rsidRDefault="002E67A6" w:rsidP="002E67A6">
      <w:pPr>
        <w:spacing w:line="360" w:lineRule="auto"/>
      </w:pPr>
      <w:r>
        <w:rPr>
          <w:spacing w:val="-1"/>
        </w:rPr>
        <w:t>Yoklama Alma S</w:t>
      </w:r>
      <w:r w:rsidRPr="00D772CB">
        <w:rPr>
          <w:spacing w:val="-1"/>
        </w:rPr>
        <w:t xml:space="preserve">isteminin amacı İstanbul </w:t>
      </w:r>
      <w:r>
        <w:rPr>
          <w:spacing w:val="-1"/>
        </w:rPr>
        <w:t>BİLGİ Ü</w:t>
      </w:r>
      <w:r w:rsidRPr="00D772CB">
        <w:rPr>
          <w:spacing w:val="-1"/>
        </w:rPr>
        <w:t xml:space="preserve">niversitesi öğrencilerinin akıllı cep telefonlarını kullanarak sınıflara yerleştirilen </w:t>
      </w: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 xml:space="preserve"> cihazlarının da yardımı ile hızlı ve kolay bir şekilde yoklama verebilmelerini sağlamaktır.</w:t>
      </w:r>
    </w:p>
    <w:p w:rsidR="002E67A6" w:rsidRDefault="002E67A6" w:rsidP="002E67A6"/>
    <w:p w:rsidR="002E67A6" w:rsidRDefault="002E67A6" w:rsidP="002E67A6">
      <w:r>
        <w:t>Bu çalışma kapsamında aşağıdaki çalışmaların yapılarak belirtilen çıktıların üretilmesi hedeflenmektedir.</w:t>
      </w:r>
    </w:p>
    <w:p w:rsidR="002E67A6" w:rsidRDefault="002E67A6" w:rsidP="002E67A6"/>
    <w:p w:rsidR="002E67A6" w:rsidRPr="00D772CB" w:rsidRDefault="002E67A6" w:rsidP="002E67A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 xml:space="preserve"> cihazlarının sınıflara kurulumu yapılacak</w:t>
      </w:r>
      <w:r>
        <w:rPr>
          <w:spacing w:val="-1"/>
        </w:rPr>
        <w:t>.</w:t>
      </w:r>
    </w:p>
    <w:p w:rsidR="002E67A6" w:rsidRPr="00D772CB" w:rsidRDefault="002E67A6" w:rsidP="002E67A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 xml:space="preserve"> cihaz tanımlarının yapılacağı, </w:t>
      </w: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 xml:space="preserve">-İçerik ve </w:t>
      </w: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>-Derslik eşleştirmelerinin yönetilmesi için bir İçerik Yönetim Sistemi (CMS) sağlanacak</w:t>
      </w:r>
      <w:r>
        <w:rPr>
          <w:spacing w:val="-1"/>
        </w:rPr>
        <w:t>.</w:t>
      </w:r>
    </w:p>
    <w:p w:rsidR="002E67A6" w:rsidRPr="00D772CB" w:rsidRDefault="002E67A6" w:rsidP="002E67A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proofErr w:type="spellStart"/>
      <w:r w:rsidRPr="00D772CB">
        <w:rPr>
          <w:spacing w:val="-1"/>
        </w:rPr>
        <w:t>Beacon</w:t>
      </w:r>
      <w:proofErr w:type="spellEnd"/>
      <w:r w:rsidRPr="00D772CB">
        <w:rPr>
          <w:spacing w:val="-1"/>
        </w:rPr>
        <w:t xml:space="preserve">  cihazlarının yönetimi ve </w:t>
      </w:r>
      <w:proofErr w:type="gramStart"/>
      <w:r w:rsidRPr="00D772CB">
        <w:rPr>
          <w:spacing w:val="-1"/>
        </w:rPr>
        <w:t>kalibrasyonu</w:t>
      </w:r>
      <w:proofErr w:type="gramEnd"/>
      <w:r w:rsidRPr="00D772CB">
        <w:rPr>
          <w:spacing w:val="-1"/>
        </w:rPr>
        <w:t xml:space="preserve"> için sahada kullanılacak mobil (</w:t>
      </w:r>
      <w:proofErr w:type="spellStart"/>
      <w:r w:rsidRPr="00D772CB">
        <w:rPr>
          <w:spacing w:val="-1"/>
        </w:rPr>
        <w:t>iOS</w:t>
      </w:r>
      <w:proofErr w:type="spellEnd"/>
      <w:r w:rsidRPr="00D772CB">
        <w:rPr>
          <w:spacing w:val="-1"/>
        </w:rPr>
        <w:t xml:space="preserve"> ve </w:t>
      </w:r>
      <w:proofErr w:type="spellStart"/>
      <w:r w:rsidRPr="00D772CB">
        <w:rPr>
          <w:spacing w:val="-1"/>
        </w:rPr>
        <w:t>Android</w:t>
      </w:r>
      <w:proofErr w:type="spellEnd"/>
      <w:r w:rsidRPr="00D772CB">
        <w:rPr>
          <w:spacing w:val="-1"/>
        </w:rPr>
        <w:t>) bir uygulama geliştirilecek</w:t>
      </w:r>
      <w:r>
        <w:rPr>
          <w:spacing w:val="-1"/>
        </w:rPr>
        <w:t>.</w:t>
      </w:r>
    </w:p>
    <w:p w:rsidR="002E67A6" w:rsidRPr="00D772CB" w:rsidRDefault="002E67A6" w:rsidP="002E67A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D772CB">
        <w:rPr>
          <w:spacing w:val="-1"/>
        </w:rPr>
        <w:t>Öğrenciler için yoklama vermelerini sağlayacak olan mobil (</w:t>
      </w:r>
      <w:proofErr w:type="spellStart"/>
      <w:r w:rsidRPr="00D772CB">
        <w:rPr>
          <w:spacing w:val="-1"/>
        </w:rPr>
        <w:t>iOS</w:t>
      </w:r>
      <w:proofErr w:type="spellEnd"/>
      <w:r w:rsidRPr="00D772CB">
        <w:rPr>
          <w:spacing w:val="-1"/>
        </w:rPr>
        <w:t xml:space="preserve"> ve </w:t>
      </w:r>
      <w:proofErr w:type="spellStart"/>
      <w:r w:rsidRPr="00D772CB">
        <w:rPr>
          <w:spacing w:val="-1"/>
        </w:rPr>
        <w:t>Android</w:t>
      </w:r>
      <w:proofErr w:type="spellEnd"/>
      <w:r w:rsidRPr="00D772CB">
        <w:rPr>
          <w:spacing w:val="-1"/>
        </w:rPr>
        <w:t xml:space="preserve"> için) bir uygulama geliştirilecek</w:t>
      </w:r>
      <w:r>
        <w:rPr>
          <w:spacing w:val="-1"/>
        </w:rPr>
        <w:t>.</w:t>
      </w:r>
    </w:p>
    <w:p w:rsidR="002E67A6" w:rsidRPr="00D772CB" w:rsidRDefault="002E67A6" w:rsidP="002E67A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D772CB">
        <w:rPr>
          <w:spacing w:val="-1"/>
        </w:rPr>
        <w:t xml:space="preserve">Yoklama verisinin depolanması için Öğrenci Bilgi Sistemi (SIS) kapsamındaki alt sistem ve </w:t>
      </w:r>
      <w:proofErr w:type="gramStart"/>
      <w:r w:rsidRPr="00D772CB">
        <w:rPr>
          <w:spacing w:val="-1"/>
        </w:rPr>
        <w:t>modüller</w:t>
      </w:r>
      <w:proofErr w:type="gramEnd"/>
      <w:r w:rsidRPr="00D772CB">
        <w:rPr>
          <w:spacing w:val="-1"/>
        </w:rPr>
        <w:t xml:space="preserve"> geliştirilecek</w:t>
      </w:r>
      <w:r>
        <w:rPr>
          <w:spacing w:val="-1"/>
        </w:rPr>
        <w:t>.</w:t>
      </w:r>
    </w:p>
    <w:p w:rsidR="00DF6634" w:rsidRPr="007B55B7" w:rsidRDefault="002E67A6" w:rsidP="007B55B7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D772CB">
        <w:rPr>
          <w:spacing w:val="-1"/>
        </w:rPr>
        <w:t>Öğrenci mobil uygulamasının SIS ile veri alış-verişini sağlayacak olan yapılar</w:t>
      </w:r>
      <w:r>
        <w:rPr>
          <w:spacing w:val="-1"/>
        </w:rPr>
        <w:t xml:space="preserve"> kurulacak.</w:t>
      </w:r>
    </w:p>
    <w:p w:rsidR="00F547ED" w:rsidRDefault="00AE2F8F" w:rsidP="00F547ED">
      <w:pPr>
        <w:shd w:val="clear" w:color="auto" w:fill="FFFFFF"/>
        <w:spacing w:before="120" w:after="120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Uygulamanın Büyüklükleri</w:t>
      </w:r>
    </w:p>
    <w:p w:rsidR="00F547ED" w:rsidRPr="00F547ED" w:rsidRDefault="00F547ED" w:rsidP="00F547ED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F547ED">
        <w:rPr>
          <w:spacing w:val="-1"/>
        </w:rPr>
        <w:t xml:space="preserve">Hafta için günlerde okul genelinde ortalama </w:t>
      </w:r>
      <w:r w:rsidR="00A86A1E">
        <w:rPr>
          <w:spacing w:val="-1"/>
        </w:rPr>
        <w:t>(</w:t>
      </w:r>
      <w:r w:rsidRPr="00F547ED">
        <w:rPr>
          <w:spacing w:val="-1"/>
        </w:rPr>
        <w:t>23.000 öğrenci</w:t>
      </w:r>
      <w:r w:rsidR="00A86A1E">
        <w:rPr>
          <w:spacing w:val="-1"/>
        </w:rPr>
        <w:t>)</w:t>
      </w:r>
      <w:r w:rsidRPr="00F547ED">
        <w:rPr>
          <w:spacing w:val="-1"/>
        </w:rPr>
        <w:t xml:space="preserve"> </w:t>
      </w:r>
      <w:r w:rsidRPr="00A86A1E">
        <w:rPr>
          <w:spacing w:val="-1"/>
        </w:rPr>
        <w:t>x</w:t>
      </w:r>
      <w:r w:rsidRPr="00F547ED">
        <w:rPr>
          <w:spacing w:val="-1"/>
        </w:rPr>
        <w:t xml:space="preserve"> </w:t>
      </w:r>
      <w:r w:rsidR="00A86A1E">
        <w:rPr>
          <w:spacing w:val="-1"/>
        </w:rPr>
        <w:t>(</w:t>
      </w:r>
      <w:r w:rsidRPr="00F547ED">
        <w:rPr>
          <w:spacing w:val="-1"/>
        </w:rPr>
        <w:t xml:space="preserve">ders </w:t>
      </w:r>
      <w:r w:rsidR="00A86A1E">
        <w:rPr>
          <w:spacing w:val="-1"/>
        </w:rPr>
        <w:t>sayısı)</w:t>
      </w:r>
    </w:p>
    <w:p w:rsidR="00F547ED" w:rsidRPr="00F547ED" w:rsidRDefault="00F547ED" w:rsidP="00F547ED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F547ED">
        <w:rPr>
          <w:spacing w:val="-1"/>
        </w:rPr>
        <w:t xml:space="preserve">Günlük ortalama </w:t>
      </w:r>
      <w:r w:rsidR="00A86A1E">
        <w:rPr>
          <w:spacing w:val="-1"/>
        </w:rPr>
        <w:t>(</w:t>
      </w:r>
      <w:r w:rsidRPr="00F547ED">
        <w:rPr>
          <w:spacing w:val="-1"/>
        </w:rPr>
        <w:t>700 civarında hoca</w:t>
      </w:r>
      <w:r w:rsidR="00A86A1E">
        <w:rPr>
          <w:spacing w:val="-1"/>
        </w:rPr>
        <w:t>)</w:t>
      </w:r>
      <w:r w:rsidRPr="00F547ED">
        <w:rPr>
          <w:spacing w:val="-1"/>
        </w:rPr>
        <w:t xml:space="preserve"> </w:t>
      </w:r>
      <w:r w:rsidRPr="00A86A1E">
        <w:rPr>
          <w:spacing w:val="-1"/>
        </w:rPr>
        <w:t>x</w:t>
      </w:r>
      <w:r w:rsidRPr="00F547ED">
        <w:rPr>
          <w:spacing w:val="-1"/>
        </w:rPr>
        <w:t xml:space="preserve"> </w:t>
      </w:r>
      <w:r w:rsidR="00A86A1E">
        <w:rPr>
          <w:spacing w:val="-1"/>
        </w:rPr>
        <w:t>(</w:t>
      </w:r>
      <w:r w:rsidRPr="00F547ED">
        <w:rPr>
          <w:spacing w:val="-1"/>
        </w:rPr>
        <w:t xml:space="preserve">ders </w:t>
      </w:r>
      <w:r w:rsidR="00A86A1E">
        <w:rPr>
          <w:spacing w:val="-1"/>
        </w:rPr>
        <w:t>sayısı)</w:t>
      </w:r>
    </w:p>
    <w:p w:rsidR="00F547ED" w:rsidRDefault="00F547ED" w:rsidP="00F547ED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F547ED">
        <w:rPr>
          <w:spacing w:val="-1"/>
        </w:rPr>
        <w:t xml:space="preserve">En çok öğrenci hafta boyunca </w:t>
      </w:r>
      <w:proofErr w:type="gramStart"/>
      <w:r w:rsidRPr="00F547ED">
        <w:rPr>
          <w:spacing w:val="-1"/>
        </w:rPr>
        <w:t>09:00’da</w:t>
      </w:r>
      <w:proofErr w:type="gramEnd"/>
      <w:r w:rsidRPr="00F547ED">
        <w:rPr>
          <w:spacing w:val="-1"/>
        </w:rPr>
        <w:t xml:space="preserve"> başlayan derslerde. </w:t>
      </w:r>
      <w:proofErr w:type="spellStart"/>
      <w:r w:rsidRPr="00F547ED">
        <w:rPr>
          <w:spacing w:val="-1"/>
        </w:rPr>
        <w:t>Min</w:t>
      </w:r>
      <w:proofErr w:type="spellEnd"/>
      <w:r w:rsidRPr="00F547ED">
        <w:rPr>
          <w:spacing w:val="-1"/>
        </w:rPr>
        <w:t xml:space="preserve"> 3</w:t>
      </w:r>
      <w:r w:rsidR="00A86A1E">
        <w:rPr>
          <w:spacing w:val="-1"/>
        </w:rPr>
        <w:t>.</w:t>
      </w:r>
      <w:r w:rsidRPr="00F547ED">
        <w:rPr>
          <w:spacing w:val="-1"/>
        </w:rPr>
        <w:t xml:space="preserve">000 ile </w:t>
      </w:r>
      <w:proofErr w:type="spellStart"/>
      <w:r w:rsidRPr="00F547ED">
        <w:rPr>
          <w:spacing w:val="-1"/>
        </w:rPr>
        <w:t>max</w:t>
      </w:r>
      <w:proofErr w:type="spellEnd"/>
      <w:r w:rsidRPr="00F547ED">
        <w:rPr>
          <w:spacing w:val="-1"/>
        </w:rPr>
        <w:t xml:space="preserve"> 4</w:t>
      </w:r>
      <w:r w:rsidR="00A86A1E">
        <w:rPr>
          <w:spacing w:val="-1"/>
        </w:rPr>
        <w:t>.</w:t>
      </w:r>
      <w:r w:rsidRPr="00F547ED">
        <w:rPr>
          <w:spacing w:val="-1"/>
        </w:rPr>
        <w:t>000 arasında</w:t>
      </w:r>
      <w:r w:rsidR="00AE2F8F">
        <w:rPr>
          <w:spacing w:val="-1"/>
        </w:rPr>
        <w:t xml:space="preserve"> öğrenci sayısına erişilmektedir.</w:t>
      </w:r>
    </w:p>
    <w:p w:rsidR="00F264E3" w:rsidRDefault="00F547ED" w:rsidP="00F264E3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09" w:hanging="357"/>
        <w:jc w:val="both"/>
        <w:rPr>
          <w:spacing w:val="-1"/>
        </w:rPr>
      </w:pPr>
      <w:r w:rsidRPr="00F547ED">
        <w:rPr>
          <w:spacing w:val="-1"/>
        </w:rPr>
        <w:t>Günlük Ortalama kulla</w:t>
      </w:r>
      <w:r w:rsidR="00AE2F8F">
        <w:rPr>
          <w:spacing w:val="-1"/>
        </w:rPr>
        <w:t>nıl</w:t>
      </w:r>
      <w:r w:rsidRPr="00F547ED">
        <w:rPr>
          <w:spacing w:val="-1"/>
        </w:rPr>
        <w:t xml:space="preserve">an derslik sayısı 160-180 </w:t>
      </w:r>
      <w:proofErr w:type="gramStart"/>
      <w:r w:rsidRPr="00F547ED">
        <w:rPr>
          <w:spacing w:val="-1"/>
        </w:rPr>
        <w:t>aralığında</w:t>
      </w:r>
      <w:proofErr w:type="gramEnd"/>
      <w:r w:rsidR="00AE2F8F">
        <w:rPr>
          <w:spacing w:val="-1"/>
        </w:rPr>
        <w:t xml:space="preserve"> olup toplam derslik sayısı </w:t>
      </w:r>
      <w:r w:rsidR="00F264E3">
        <w:rPr>
          <w:spacing w:val="-1"/>
        </w:rPr>
        <w:t>272</w:t>
      </w:r>
    </w:p>
    <w:p w:rsidR="007B55B7" w:rsidRDefault="007B55B7">
      <w:pPr>
        <w:widowControl/>
        <w:autoSpaceDE/>
        <w:autoSpaceDN/>
        <w:adjustRightInd/>
        <w:rPr>
          <w:spacing w:val="-1"/>
        </w:rPr>
      </w:pPr>
      <w:r>
        <w:rPr>
          <w:spacing w:val="-1"/>
        </w:rPr>
        <w:br w:type="page"/>
      </w:r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674"/>
        <w:gridCol w:w="376"/>
        <w:gridCol w:w="2413"/>
        <w:gridCol w:w="674"/>
        <w:gridCol w:w="376"/>
        <w:gridCol w:w="2225"/>
        <w:gridCol w:w="674"/>
      </w:tblGrid>
      <w:tr w:rsidR="00F264E3" w:rsidTr="007B55B7">
        <w:trPr>
          <w:trHeight w:val="300"/>
        </w:trPr>
        <w:tc>
          <w:tcPr>
            <w:tcW w:w="2225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SANTRAL</w:t>
            </w:r>
          </w:p>
        </w:tc>
        <w:tc>
          <w:tcPr>
            <w:tcW w:w="6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Times New Roman" w:hAnsi="Times New Roman"/>
              </w:rPr>
            </w:pPr>
          </w:p>
        </w:tc>
        <w:tc>
          <w:tcPr>
            <w:tcW w:w="2413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DOLAPDERE</w:t>
            </w:r>
          </w:p>
        </w:tc>
        <w:tc>
          <w:tcPr>
            <w:tcW w:w="6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KUŞTEPE</w:t>
            </w:r>
          </w:p>
        </w:tc>
        <w:tc>
          <w:tcPr>
            <w:tcW w:w="6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</w:tr>
      <w:tr w:rsidR="00F264E3" w:rsidTr="007B55B7">
        <w:trPr>
          <w:trHeight w:val="30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KULLANIM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KULLANIM (BİLGİ)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KULLANIM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</w:tr>
      <w:tr w:rsidR="00F264E3" w:rsidTr="007B55B7">
        <w:trPr>
          <w:trHeight w:val="3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t>DERSLİK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DERSLİK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DERSLİK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F264E3" w:rsidTr="007B55B7">
        <w:trPr>
          <w:trHeight w:val="3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color w:val="000000"/>
              </w:rPr>
              <w:t>LAB/ atölye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LAB/atölye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264E3" w:rsidTr="007B55B7">
        <w:trPr>
          <w:trHeight w:val="30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TOPLAM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TOPLAM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TOPLAM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64E3" w:rsidRDefault="00F264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</w:tbl>
    <w:p w:rsidR="00F264E3" w:rsidRDefault="00F264E3" w:rsidP="00F264E3">
      <w:pPr>
        <w:shd w:val="clear" w:color="auto" w:fill="FFFFFF"/>
        <w:spacing w:before="120" w:after="120" w:line="360" w:lineRule="auto"/>
        <w:ind w:left="709"/>
        <w:jc w:val="both"/>
        <w:rPr>
          <w:spacing w:val="-1"/>
        </w:rPr>
      </w:pPr>
    </w:p>
    <w:p w:rsidR="007709F7" w:rsidRPr="007709F7" w:rsidRDefault="007709F7" w:rsidP="007709F7">
      <w:pPr>
        <w:rPr>
          <w:rFonts w:ascii="Calibri" w:hAnsi="Calibri" w:cs="Times New Roman"/>
          <w:i/>
        </w:rPr>
      </w:pPr>
      <w:r w:rsidRPr="007709F7">
        <w:rPr>
          <w:i/>
          <w:spacing w:val="-1"/>
        </w:rPr>
        <w:t>*</w:t>
      </w:r>
      <w:r w:rsidRPr="007709F7">
        <w:rPr>
          <w:i/>
        </w:rPr>
        <w:t xml:space="preserve">Online, </w:t>
      </w:r>
      <w:proofErr w:type="spellStart"/>
      <w:proofErr w:type="gramStart"/>
      <w:r w:rsidRPr="007709F7">
        <w:rPr>
          <w:i/>
        </w:rPr>
        <w:t>senkron,sanal</w:t>
      </w:r>
      <w:proofErr w:type="spellEnd"/>
      <w:proofErr w:type="gramEnd"/>
      <w:r w:rsidRPr="007709F7">
        <w:rPr>
          <w:i/>
        </w:rPr>
        <w:t xml:space="preserve"> derslik ve hazırlık okulu dersliklerindeki dersler hariç. </w:t>
      </w:r>
    </w:p>
    <w:p w:rsidR="007709F7" w:rsidRPr="00F547ED" w:rsidRDefault="007709F7" w:rsidP="007709F7">
      <w:pPr>
        <w:shd w:val="clear" w:color="auto" w:fill="FFFFFF"/>
        <w:spacing w:before="120" w:after="120" w:line="360" w:lineRule="auto"/>
        <w:jc w:val="both"/>
        <w:rPr>
          <w:spacing w:val="-1"/>
        </w:rPr>
      </w:pPr>
    </w:p>
    <w:p w:rsidR="002E67A6" w:rsidRDefault="002E67A6" w:rsidP="002E67A6">
      <w:pPr>
        <w:pStyle w:val="Heading2"/>
      </w:pPr>
      <w:r>
        <w:t>Mevcut Durum</w:t>
      </w:r>
    </w:p>
    <w:p w:rsidR="002E67A6" w:rsidRDefault="002E67A6" w:rsidP="002E67A6"/>
    <w:p w:rsidR="002E67A6" w:rsidRDefault="002E67A6" w:rsidP="002E67A6">
      <w:r>
        <w:t>Mevcut durumda konuyla ilgili kullanılan bir uygulama yoktur.</w:t>
      </w:r>
      <w:r w:rsidR="00A86A1E">
        <w:t xml:space="preserve"> Okul geneline yayılmış yoklama alma uygulaması bulunmamaktadır, yoklama alma </w:t>
      </w:r>
      <w:proofErr w:type="spellStart"/>
      <w:r w:rsidR="00A86A1E">
        <w:t>insiyatifi</w:t>
      </w:r>
      <w:proofErr w:type="spellEnd"/>
      <w:r w:rsidR="00A86A1E">
        <w:t xml:space="preserve"> hocalarda olup, yoklama alan hocalar bunu manuel olarak gerçekleştirmektedirler.</w:t>
      </w:r>
    </w:p>
    <w:p w:rsidR="00122C44" w:rsidRPr="002E67A6" w:rsidRDefault="00122C44" w:rsidP="002E67A6"/>
    <w:p w:rsidR="002E67A6" w:rsidRDefault="002E67A6" w:rsidP="002E67A6">
      <w:pPr>
        <w:pStyle w:val="Heading2"/>
      </w:pPr>
      <w:r w:rsidRPr="00DF6634">
        <w:t>Problemler, Fırsatlar ve Tehditler</w:t>
      </w:r>
    </w:p>
    <w:p w:rsidR="00DF6634" w:rsidRPr="00DF6634" w:rsidRDefault="00DF6634" w:rsidP="00DF6634"/>
    <w:p w:rsidR="00A86A1E" w:rsidRDefault="00A86A1E" w:rsidP="00A86A1E">
      <w:pPr>
        <w:spacing w:line="360" w:lineRule="auto"/>
      </w:pPr>
      <w:r w:rsidRPr="00A86A1E">
        <w:t>1.</w:t>
      </w:r>
      <w:r>
        <w:t>Konuyla ilgili yönetmelik ve yönergeler mevcut değildir, oluşturulması gerekmektedir.</w:t>
      </w:r>
    </w:p>
    <w:p w:rsidR="00A86A1E" w:rsidRDefault="00A86A1E" w:rsidP="00A86A1E">
      <w:pPr>
        <w:spacing w:line="360" w:lineRule="auto"/>
      </w:pPr>
      <w:r>
        <w:t>2.Yoklama uygulamasına öğrenciler de akademisyenler de alışkın değillerdir, uygulamaya geçilmeye çalışılmasıyla birlikte kuvvetli bir direnç gösterilmesi olasılığı vardır.</w:t>
      </w:r>
    </w:p>
    <w:p w:rsidR="00DF6634" w:rsidRDefault="00A86A1E" w:rsidP="00DF6634">
      <w:pPr>
        <w:spacing w:line="360" w:lineRule="auto"/>
      </w:pPr>
      <w:r>
        <w:t>3.Yoklama alma teknolojilerinin kullanımının başlamasıyla birlikte</w:t>
      </w:r>
      <w:r w:rsidR="00C70BCA">
        <w:t>, aday öğrencilere ve mevcut öğrencilere yönelik mobil içerik sunabilmenin olanakları da elde edilmiş olacaktır.</w:t>
      </w:r>
    </w:p>
    <w:p w:rsidR="002E67A6" w:rsidRDefault="002E67A6" w:rsidP="002E67A6">
      <w:pPr>
        <w:pStyle w:val="Heading1"/>
        <w:pBdr>
          <w:bottom w:val="single" w:sz="6" w:space="1" w:color="auto"/>
        </w:pBdr>
      </w:pPr>
      <w:r>
        <w:lastRenderedPageBreak/>
        <w:t>Çözüme İlişkin Temel Gereksinimler</w:t>
      </w:r>
    </w:p>
    <w:p w:rsidR="00D772CB" w:rsidRDefault="0065329D" w:rsidP="00C70BCA">
      <w:pPr>
        <w:spacing w:line="360" w:lineRule="auto"/>
        <w:jc w:val="center"/>
      </w:pPr>
      <w:bookmarkStart w:id="1" w:name="_Toc444689771"/>
      <w:r>
        <w:rPr>
          <w:noProof/>
        </w:rPr>
        <w:drawing>
          <wp:inline distT="0" distB="0" distL="0" distR="0" wp14:anchorId="471C7633" wp14:editId="41C7D788">
            <wp:extent cx="5206116" cy="508263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5890" cy="51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1DD" w:rsidRPr="002E3393" w:rsidRDefault="00E171DD" w:rsidP="002E3393">
      <w:pPr>
        <w:shd w:val="clear" w:color="auto" w:fill="FFFFFF"/>
        <w:spacing w:before="120" w:after="120" w:line="360" w:lineRule="auto"/>
        <w:jc w:val="center"/>
        <w:rPr>
          <w:spacing w:val="-1"/>
          <w:sz w:val="16"/>
          <w:szCs w:val="16"/>
        </w:rPr>
      </w:pPr>
      <w:r w:rsidRPr="002E3393">
        <w:rPr>
          <w:spacing w:val="-1"/>
          <w:sz w:val="16"/>
          <w:szCs w:val="16"/>
        </w:rPr>
        <w:t>A: Firma’nın yapacakları</w:t>
      </w:r>
      <w:r w:rsidR="00582B3E">
        <w:rPr>
          <w:spacing w:val="-1"/>
          <w:sz w:val="16"/>
          <w:szCs w:val="16"/>
        </w:rPr>
        <w:t xml:space="preserve"> </w:t>
      </w:r>
      <w:r w:rsidR="002E3393" w:rsidRPr="002E3393">
        <w:rPr>
          <w:spacing w:val="-1"/>
          <w:sz w:val="16"/>
          <w:szCs w:val="16"/>
        </w:rPr>
        <w:t>/</w:t>
      </w:r>
      <w:r w:rsidR="00582B3E">
        <w:rPr>
          <w:spacing w:val="-1"/>
          <w:sz w:val="16"/>
          <w:szCs w:val="16"/>
        </w:rPr>
        <w:t xml:space="preserve"> </w:t>
      </w:r>
      <w:r w:rsidRPr="002E3393">
        <w:rPr>
          <w:spacing w:val="-1"/>
          <w:sz w:val="16"/>
          <w:szCs w:val="16"/>
        </w:rPr>
        <w:t>B: B</w:t>
      </w:r>
      <w:r w:rsidR="00F6404E" w:rsidRPr="002E3393">
        <w:rPr>
          <w:spacing w:val="-1"/>
          <w:sz w:val="16"/>
          <w:szCs w:val="16"/>
        </w:rPr>
        <w:t xml:space="preserve">İLGİ </w:t>
      </w:r>
      <w:r w:rsidRPr="002E3393">
        <w:rPr>
          <w:spacing w:val="-1"/>
          <w:sz w:val="16"/>
          <w:szCs w:val="16"/>
        </w:rPr>
        <w:t>API katmanı</w:t>
      </w:r>
      <w:r w:rsidR="00582B3E">
        <w:rPr>
          <w:spacing w:val="-1"/>
          <w:sz w:val="16"/>
          <w:szCs w:val="16"/>
        </w:rPr>
        <w:t xml:space="preserve"> </w:t>
      </w:r>
      <w:r w:rsidR="002E3393" w:rsidRPr="002E3393">
        <w:rPr>
          <w:spacing w:val="-1"/>
          <w:sz w:val="16"/>
          <w:szCs w:val="16"/>
        </w:rPr>
        <w:t>/</w:t>
      </w:r>
      <w:r w:rsidR="00582B3E">
        <w:rPr>
          <w:spacing w:val="-1"/>
          <w:sz w:val="16"/>
          <w:szCs w:val="16"/>
        </w:rPr>
        <w:t xml:space="preserve"> </w:t>
      </w:r>
      <w:r w:rsidRPr="002E3393">
        <w:rPr>
          <w:spacing w:val="-1"/>
          <w:sz w:val="16"/>
          <w:szCs w:val="16"/>
        </w:rPr>
        <w:t>C: B</w:t>
      </w:r>
      <w:r w:rsidR="00F6404E" w:rsidRPr="002E3393">
        <w:rPr>
          <w:spacing w:val="-1"/>
          <w:sz w:val="16"/>
          <w:szCs w:val="16"/>
        </w:rPr>
        <w:t>İLG</w:t>
      </w:r>
      <w:r w:rsidR="002A41AA" w:rsidRPr="002E3393">
        <w:rPr>
          <w:spacing w:val="-1"/>
          <w:sz w:val="16"/>
          <w:szCs w:val="16"/>
        </w:rPr>
        <w:t>I</w:t>
      </w:r>
      <w:r w:rsidR="00F6404E" w:rsidRPr="002E3393">
        <w:rPr>
          <w:spacing w:val="-1"/>
          <w:sz w:val="16"/>
          <w:szCs w:val="16"/>
        </w:rPr>
        <w:t xml:space="preserve"> Web katm</w:t>
      </w:r>
      <w:r w:rsidR="002E3393" w:rsidRPr="002E3393">
        <w:rPr>
          <w:spacing w:val="-1"/>
          <w:sz w:val="16"/>
          <w:szCs w:val="16"/>
        </w:rPr>
        <w:t>anı</w:t>
      </w:r>
      <w:r w:rsidR="00582B3E">
        <w:rPr>
          <w:spacing w:val="-1"/>
          <w:sz w:val="16"/>
          <w:szCs w:val="16"/>
        </w:rPr>
        <w:t xml:space="preserve"> </w:t>
      </w:r>
      <w:r w:rsidR="002E3393" w:rsidRPr="002E3393">
        <w:rPr>
          <w:spacing w:val="-1"/>
          <w:sz w:val="16"/>
          <w:szCs w:val="16"/>
        </w:rPr>
        <w:t>/</w:t>
      </w:r>
      <w:r w:rsidR="00582B3E">
        <w:rPr>
          <w:spacing w:val="-1"/>
          <w:sz w:val="16"/>
          <w:szCs w:val="16"/>
        </w:rPr>
        <w:t xml:space="preserve"> </w:t>
      </w:r>
      <w:r w:rsidRPr="002E3393">
        <w:rPr>
          <w:spacing w:val="-1"/>
          <w:sz w:val="16"/>
          <w:szCs w:val="16"/>
        </w:rPr>
        <w:t xml:space="preserve">D: </w:t>
      </w:r>
      <w:r w:rsidR="00F6404E" w:rsidRPr="002E3393">
        <w:rPr>
          <w:spacing w:val="-1"/>
          <w:sz w:val="16"/>
          <w:szCs w:val="16"/>
        </w:rPr>
        <w:t>BİLGİ</w:t>
      </w:r>
      <w:r w:rsidRPr="002E3393">
        <w:rPr>
          <w:spacing w:val="-1"/>
          <w:sz w:val="16"/>
          <w:szCs w:val="16"/>
        </w:rPr>
        <w:t xml:space="preserve"> </w:t>
      </w:r>
      <w:proofErr w:type="gramStart"/>
      <w:r w:rsidRPr="002E3393">
        <w:rPr>
          <w:spacing w:val="-1"/>
          <w:sz w:val="16"/>
          <w:szCs w:val="16"/>
        </w:rPr>
        <w:t>data</w:t>
      </w:r>
      <w:proofErr w:type="gramEnd"/>
      <w:r w:rsidRPr="002E3393">
        <w:rPr>
          <w:spacing w:val="-1"/>
          <w:sz w:val="16"/>
          <w:szCs w:val="16"/>
        </w:rPr>
        <w:t xml:space="preserve"> ve background </w:t>
      </w:r>
      <w:proofErr w:type="spellStart"/>
      <w:r w:rsidRPr="002E3393">
        <w:rPr>
          <w:spacing w:val="-1"/>
          <w:sz w:val="16"/>
          <w:szCs w:val="16"/>
        </w:rPr>
        <w:t>processing</w:t>
      </w:r>
      <w:proofErr w:type="spellEnd"/>
      <w:r w:rsidRPr="002E3393">
        <w:rPr>
          <w:spacing w:val="-1"/>
          <w:sz w:val="16"/>
          <w:szCs w:val="16"/>
        </w:rPr>
        <w:t xml:space="preserve"> </w:t>
      </w:r>
    </w:p>
    <w:p w:rsidR="00B13101" w:rsidRPr="002E67A6" w:rsidRDefault="00D772CB" w:rsidP="002E67A6">
      <w:pPr>
        <w:pStyle w:val="Heading1"/>
        <w:pBdr>
          <w:bottom w:val="single" w:sz="6" w:space="1" w:color="auto"/>
        </w:pBdr>
      </w:pPr>
      <w:r w:rsidRPr="002E67A6">
        <w:t xml:space="preserve">1. </w:t>
      </w:r>
      <w:r w:rsidR="008A4C09" w:rsidRPr="002E67A6">
        <w:t xml:space="preserve">Teknik </w:t>
      </w:r>
      <w:r w:rsidR="00450370" w:rsidRPr="002E67A6">
        <w:t>Gereklilikler</w:t>
      </w:r>
      <w:bookmarkEnd w:id="1"/>
    </w:p>
    <w:p w:rsidR="00B13101" w:rsidRPr="00450370" w:rsidRDefault="00B13101" w:rsidP="00450370">
      <w:pPr>
        <w:shd w:val="clear" w:color="auto" w:fill="FFFFFF"/>
        <w:spacing w:line="360" w:lineRule="auto"/>
        <w:ind w:left="360"/>
        <w:jc w:val="both"/>
        <w:outlineLvl w:val="0"/>
      </w:pPr>
    </w:p>
    <w:p w:rsidR="00B13101" w:rsidRPr="00450370" w:rsidRDefault="00450370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2" w:name="_Toc444689772"/>
      <w:r w:rsidRPr="00450370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Yoklama Alma Sistemi </w:t>
      </w:r>
      <w:r w:rsidR="00B13101" w:rsidRPr="00450370">
        <w:rPr>
          <w:rFonts w:ascii="Arial" w:eastAsia="Times New Roman" w:hAnsi="Arial" w:cs="Arial"/>
          <w:b/>
          <w:color w:val="auto"/>
          <w:sz w:val="20"/>
          <w:szCs w:val="20"/>
        </w:rPr>
        <w:t xml:space="preserve">- </w:t>
      </w:r>
      <w:proofErr w:type="spellStart"/>
      <w:r w:rsidR="00B13101" w:rsidRPr="00450370">
        <w:rPr>
          <w:rFonts w:ascii="Arial" w:eastAsia="Times New Roman" w:hAnsi="Arial" w:cs="Arial"/>
          <w:b/>
          <w:color w:val="auto"/>
          <w:sz w:val="20"/>
          <w:szCs w:val="20"/>
        </w:rPr>
        <w:t>Beacon</w:t>
      </w:r>
      <w:proofErr w:type="spellEnd"/>
      <w:r w:rsidR="00B13101" w:rsidRPr="00450370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450370">
        <w:rPr>
          <w:rFonts w:ascii="Arial" w:eastAsia="Times New Roman" w:hAnsi="Arial" w:cs="Arial"/>
          <w:b/>
          <w:color w:val="auto"/>
          <w:sz w:val="20"/>
          <w:szCs w:val="20"/>
        </w:rPr>
        <w:t>Donanımı</w:t>
      </w:r>
      <w:bookmarkEnd w:id="2"/>
    </w:p>
    <w:p w:rsidR="000C57DF" w:rsidRPr="007B55B7" w:rsidRDefault="000C57DF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Ürünler iç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mekanda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çalışacak nitelikte olmalıdır.</w:t>
      </w:r>
    </w:p>
    <w:p w:rsidR="00B13101" w:rsidRPr="007B55B7" w:rsidRDefault="00F94FA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İç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mekanlarda</w:t>
      </w:r>
      <w:r w:rsidR="000C57DF" w:rsidRPr="007B55B7">
        <w:rPr>
          <w:rFonts w:ascii="Arial" w:eastAsia="Times New Roman" w:hAnsi="Arial" w:cs="Arial"/>
          <w:color w:val="auto"/>
          <w:sz w:val="20"/>
          <w:szCs w:val="20"/>
        </w:rPr>
        <w:t>ki</w:t>
      </w:r>
      <w:proofErr w:type="gramEnd"/>
      <w:r w:rsidR="000C57D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kapsama </w:t>
      </w:r>
      <w:r w:rsidR="0058657E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sınırı 5mt ile </w:t>
      </w:r>
      <w:r w:rsidR="000C57DF" w:rsidRPr="007B55B7">
        <w:rPr>
          <w:rFonts w:ascii="Arial" w:eastAsia="Times New Roman" w:hAnsi="Arial" w:cs="Arial"/>
          <w:color w:val="auto"/>
          <w:sz w:val="20"/>
          <w:szCs w:val="20"/>
        </w:rPr>
        <w:t>5</w:t>
      </w:r>
      <w:r w:rsidR="00B13101" w:rsidRPr="007B55B7">
        <w:rPr>
          <w:rFonts w:ascii="Arial" w:eastAsia="Times New Roman" w:hAnsi="Arial" w:cs="Arial"/>
          <w:color w:val="auto"/>
          <w:sz w:val="20"/>
          <w:szCs w:val="20"/>
        </w:rPr>
        <w:t>0m</w:t>
      </w:r>
      <w:r w:rsidR="000C57D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t </w:t>
      </w:r>
      <w:r w:rsidR="0058657E" w:rsidRPr="007B55B7">
        <w:rPr>
          <w:rFonts w:ascii="Arial" w:eastAsia="Times New Roman" w:hAnsi="Arial" w:cs="Arial"/>
          <w:color w:val="auto"/>
          <w:sz w:val="20"/>
          <w:szCs w:val="20"/>
        </w:rPr>
        <w:t>aralığında olmalıdır.</w:t>
      </w:r>
    </w:p>
    <w:p w:rsidR="000C57DF" w:rsidRPr="007B55B7" w:rsidRDefault="007C7A4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Uzaktan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konfigürasyon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çekirdek güncellemeleri yapılabilmelidir. </w:t>
      </w:r>
    </w:p>
    <w:p w:rsidR="0058657E" w:rsidRPr="007B55B7" w:rsidRDefault="005865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Düşük güçte öngörülen pil ömrü en az 2 yıl olmalıdır.</w:t>
      </w:r>
    </w:p>
    <w:p w:rsidR="0058657E" w:rsidRPr="007B55B7" w:rsidRDefault="005865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Frekans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aralığı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2.402GHz - 2480GHz olmalı ve dahili antene sahip olmalıdır.</w:t>
      </w:r>
    </w:p>
    <w:p w:rsidR="0058657E" w:rsidRPr="007B55B7" w:rsidRDefault="005865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Sinyal gönderim gücü 4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dBm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ile -20dBm aralığında olmalıdır. </w:t>
      </w:r>
    </w:p>
    <w:p w:rsidR="007C7A4D" w:rsidRPr="007B55B7" w:rsidRDefault="005865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Bluetooth radyo versiyonu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4.0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C2B1A" w:rsidRPr="007B55B7">
        <w:rPr>
          <w:rFonts w:ascii="Arial" w:eastAsia="Times New Roman" w:hAnsi="Arial" w:cs="Arial"/>
          <w:color w:val="auto"/>
          <w:sz w:val="20"/>
          <w:szCs w:val="20"/>
        </w:rPr>
        <w:t>desteklemelidir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B13101" w:rsidRPr="007B55B7" w:rsidRDefault="00B13101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Değiştirilebilir paket yapısı ve UUID bilgilerini desteklemektedir.</w:t>
      </w:r>
    </w:p>
    <w:p w:rsidR="00B13101" w:rsidRPr="007B55B7" w:rsidRDefault="00B13101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IOS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)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Android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Eddystone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) işletim sistemlerini desteklemektedir.</w:t>
      </w:r>
    </w:p>
    <w:p w:rsidR="000C57DF" w:rsidRPr="007B55B7" w:rsidRDefault="007C7A4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58657E" w:rsidRPr="007B55B7">
        <w:rPr>
          <w:rFonts w:ascii="Arial" w:eastAsia="Times New Roman" w:hAnsi="Arial" w:cs="Arial"/>
          <w:color w:val="auto"/>
          <w:sz w:val="20"/>
          <w:szCs w:val="20"/>
        </w:rPr>
        <w:t>10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ile +5</w:t>
      </w:r>
      <w:r w:rsidR="0058657E" w:rsidRPr="007B55B7">
        <w:rPr>
          <w:rFonts w:ascii="Arial" w:eastAsia="Times New Roman" w:hAnsi="Arial" w:cs="Arial"/>
          <w:color w:val="auto"/>
          <w:sz w:val="20"/>
          <w:szCs w:val="20"/>
        </w:rPr>
        <w:t>0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derece sıcaklık aralığında çalışabilmelidir.</w:t>
      </w:r>
    </w:p>
    <w:p w:rsidR="007C7A4D" w:rsidRPr="007B55B7" w:rsidRDefault="007C7A4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Bluetooth® Smart / Bluetooth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Low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Energy</w:t>
      </w:r>
      <w:proofErr w:type="spellEnd"/>
      <w:r w:rsidR="004C2B1A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destelemelidir.</w:t>
      </w:r>
    </w:p>
    <w:p w:rsidR="007C7A4D" w:rsidRPr="007B55B7" w:rsidRDefault="005865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EN300328, EN301489 standartlarına uygun olmalıdır.</w:t>
      </w:r>
    </w:p>
    <w:p w:rsidR="007C7A4D" w:rsidRPr="007B55B7" w:rsidRDefault="007C7A4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güvenlik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kriterlerine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C2B1A" w:rsidRPr="007B55B7">
        <w:rPr>
          <w:rFonts w:ascii="Arial" w:eastAsia="Times New Roman" w:hAnsi="Arial" w:cs="Arial"/>
          <w:color w:val="auto"/>
          <w:sz w:val="20"/>
          <w:szCs w:val="20"/>
        </w:rPr>
        <w:t>sahip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olmalıdır</w:t>
      </w:r>
      <w:r w:rsidR="004C2B1A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4C2B1A" w:rsidRPr="007B55B7" w:rsidRDefault="004C2B1A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Pil değişiminin,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monte edildiği yerden sökülmeden yapılabilmesi tercih edilir.</w:t>
      </w:r>
    </w:p>
    <w:p w:rsidR="004C2B1A" w:rsidRPr="007B55B7" w:rsidRDefault="004C2B1A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Ad rate: 100ms – 1000ms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Certified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4C50D7" w:rsidRPr="007B55B7" w:rsidRDefault="004C50D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Beacon’ların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ID bilgisi Bilgi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Üniversitesi  için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hazırlanan uygulama dışında genel kullanım amaçlı uygulamalar tarafından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discover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edilememeli.</w:t>
      </w:r>
    </w:p>
    <w:p w:rsidR="00B13101" w:rsidRPr="002A0E07" w:rsidRDefault="00450370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3" w:name="_Toc444689773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Yoklama Alma</w:t>
      </w:r>
      <w:r w:rsidR="00F94FAD"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Sistemi – CMS </w:t>
      </w:r>
      <w:r w:rsidR="00B13101" w:rsidRPr="002A0E07">
        <w:rPr>
          <w:rFonts w:ascii="Arial" w:eastAsia="Times New Roman" w:hAnsi="Arial" w:cs="Arial"/>
          <w:b/>
          <w:color w:val="auto"/>
          <w:sz w:val="20"/>
          <w:szCs w:val="20"/>
        </w:rPr>
        <w:t>(</w:t>
      </w:r>
      <w:r w:rsidR="00F94FAD" w:rsidRPr="002A0E07">
        <w:rPr>
          <w:rFonts w:ascii="Arial" w:eastAsia="Times New Roman" w:hAnsi="Arial" w:cs="Arial"/>
          <w:b/>
          <w:color w:val="auto"/>
          <w:sz w:val="20"/>
          <w:szCs w:val="20"/>
        </w:rPr>
        <w:t>Content Management Services</w:t>
      </w:r>
      <w:r w:rsidR="00B13101" w:rsidRPr="002A0E07">
        <w:rPr>
          <w:rFonts w:ascii="Arial" w:eastAsia="Times New Roman" w:hAnsi="Arial" w:cs="Arial"/>
          <w:b/>
          <w:color w:val="auto"/>
          <w:sz w:val="20"/>
          <w:szCs w:val="20"/>
        </w:rPr>
        <w:t>)</w:t>
      </w:r>
      <w:bookmarkEnd w:id="3"/>
    </w:p>
    <w:p w:rsidR="00B13101" w:rsidRPr="007B55B7" w:rsidRDefault="003664E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nternet üzerinden web </w:t>
      </w:r>
      <w:proofErr w:type="gramStart"/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browse</w:t>
      </w:r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>r</w:t>
      </w:r>
      <w:proofErr w:type="gramEnd"/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ile erişilebilen bir </w:t>
      </w:r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web 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servis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i olmalıdır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B70789" w:rsidRPr="007B55B7" w:rsidRDefault="003664E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S</w:t>
      </w:r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unucu, </w:t>
      </w:r>
      <w:proofErr w:type="spellStart"/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>veritabanı</w:t>
      </w:r>
      <w:proofErr w:type="spellEnd"/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network altyapısı anlık 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gelecek </w:t>
      </w:r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>1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0.</w:t>
      </w:r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>000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’ den fazla </w:t>
      </w:r>
      <w:r w:rsidR="00B70789" w:rsidRPr="007B55B7">
        <w:rPr>
          <w:rFonts w:ascii="Arial" w:eastAsia="Times New Roman" w:hAnsi="Arial" w:cs="Arial"/>
          <w:color w:val="auto"/>
          <w:sz w:val="20"/>
          <w:szCs w:val="20"/>
        </w:rPr>
        <w:t>talebi karşılayabilmelidir.</w:t>
      </w:r>
    </w:p>
    <w:p w:rsidR="00F94FAD" w:rsidRPr="007B55B7" w:rsidRDefault="00A9424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Kullanıcı giriş doğrulama işlemi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LDAP </w:t>
      </w:r>
      <w:r w:rsidR="003664E7" w:rsidRPr="007B55B7">
        <w:rPr>
          <w:rFonts w:ascii="Arial" w:eastAsia="Times New Roman" w:hAnsi="Arial" w:cs="Arial"/>
          <w:color w:val="auto"/>
          <w:sz w:val="20"/>
          <w:szCs w:val="20"/>
        </w:rPr>
        <w:t>k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ullanıcı</w:t>
      </w:r>
      <w:r w:rsidR="003664E7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hesabı 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üzerinden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yapabilmelidir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F94FAD" w:rsidRPr="007B55B7" w:rsidRDefault="00960EE5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C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M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S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üzerinden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</w:t>
      </w:r>
      <w:r w:rsidR="00A94249" w:rsidRPr="007B55B7">
        <w:rPr>
          <w:rFonts w:ascii="Arial" w:eastAsia="Times New Roman" w:hAnsi="Arial" w:cs="Arial"/>
          <w:color w:val="auto"/>
          <w:sz w:val="20"/>
          <w:szCs w:val="20"/>
        </w:rPr>
        <w:t>kleme çı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karma işlemi yapılabilmelidir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8222A7" w:rsidRPr="007B55B7" w:rsidRDefault="008222A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CMS üzerinden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,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mesafeye duyarlı içerikler (resim, video ve yazı)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hazırlanabilmelidir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F94FAD" w:rsidRPr="007B55B7" w:rsidRDefault="000F30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CMS </w:t>
      </w:r>
      <w:r w:rsidR="008222A7" w:rsidRPr="007B55B7">
        <w:rPr>
          <w:rFonts w:ascii="Arial" w:eastAsia="Times New Roman" w:hAnsi="Arial" w:cs="Arial"/>
          <w:color w:val="auto"/>
          <w:sz w:val="20"/>
          <w:szCs w:val="20"/>
        </w:rPr>
        <w:t>üz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>erinden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,</w:t>
      </w:r>
      <w:r w:rsidR="00F94F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222A7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hazırlanan içerikler (resim, video ve yazı) istenilen </w:t>
      </w:r>
      <w:proofErr w:type="spellStart"/>
      <w:r w:rsidR="008222A7" w:rsidRPr="007B55B7">
        <w:rPr>
          <w:rFonts w:ascii="Arial" w:eastAsia="Times New Roman" w:hAnsi="Arial" w:cs="Arial"/>
          <w:color w:val="auto"/>
          <w:sz w:val="20"/>
          <w:szCs w:val="20"/>
        </w:rPr>
        <w:t>beacon’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lara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yönlendirme yapabilmelidir</w:t>
      </w:r>
      <w:r w:rsidR="008222A7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664E7" w:rsidRPr="007B55B7" w:rsidRDefault="00A9424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CMS üzerinden kullanıcıların günlük</w:t>
      </w:r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ha</w:t>
      </w:r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reket raporları çıkartılabilmelidir</w:t>
      </w:r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</w:p>
    <w:p w:rsidR="003664E7" w:rsidRPr="007B55B7" w:rsidRDefault="003664E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Toplanan tüm bilgiler, </w:t>
      </w:r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ders içerisinde kaldıkları süre ve kampüs içinde ortak kullanım alanlarına yerleştirilen </w:t>
      </w:r>
      <w:proofErr w:type="spellStart"/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kapsama alanına </w:t>
      </w:r>
      <w:proofErr w:type="gramStart"/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>dahil</w:t>
      </w:r>
      <w:proofErr w:type="gramEnd"/>
      <w:r w:rsidR="00B66F1F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olan yerlerle sınırlı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dır. </w:t>
      </w:r>
    </w:p>
    <w:p w:rsidR="00A94249" w:rsidRPr="007B55B7" w:rsidRDefault="003664E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Toplanan her türlü veri 3. kişilerle paylaşılmamalıdır.</w:t>
      </w:r>
    </w:p>
    <w:p w:rsidR="000F307E" w:rsidRPr="007B55B7" w:rsidRDefault="000F307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CMS üzerinden, öğrencilerin derste geçirdiği zamanı ve devamlılık sürecini raporlayabilmelidir. </w:t>
      </w:r>
    </w:p>
    <w:p w:rsidR="000F307E" w:rsidRPr="007B55B7" w:rsidRDefault="008222A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CMS</w:t>
      </w:r>
      <w:r w:rsidR="003664E7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; .Net, Visual </w:t>
      </w:r>
      <w:proofErr w:type="spellStart"/>
      <w:r w:rsidR="003664E7" w:rsidRPr="007B55B7">
        <w:rPr>
          <w:rFonts w:ascii="Arial" w:eastAsia="Times New Roman" w:hAnsi="Arial" w:cs="Arial"/>
          <w:color w:val="auto"/>
          <w:sz w:val="20"/>
          <w:szCs w:val="20"/>
        </w:rPr>
        <w:t>Studio</w:t>
      </w:r>
      <w:proofErr w:type="spellEnd"/>
      <w:r w:rsidR="003664E7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veya açık kaynak kodlu sistemlere </w:t>
      </w:r>
      <w:proofErr w:type="gramStart"/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>entegre</w:t>
      </w:r>
      <w:proofErr w:type="gramEnd"/>
      <w:r w:rsidR="000F307E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edilebilmelidir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664E7" w:rsidRPr="000F307E" w:rsidRDefault="003664E7" w:rsidP="00450370">
      <w:pPr>
        <w:shd w:val="clear" w:color="auto" w:fill="FFFFFF"/>
        <w:spacing w:before="120" w:after="120" w:line="360" w:lineRule="auto"/>
        <w:ind w:left="709"/>
        <w:jc w:val="both"/>
        <w:rPr>
          <w:spacing w:val="-1"/>
          <w:sz w:val="22"/>
        </w:rPr>
      </w:pPr>
    </w:p>
    <w:p w:rsidR="00F109EB" w:rsidRDefault="00F109EB" w:rsidP="00450370">
      <w:pPr>
        <w:widowControl/>
        <w:autoSpaceDE/>
        <w:autoSpaceDN/>
        <w:adjustRightInd/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F307E" w:rsidRPr="002A0E07" w:rsidRDefault="00572C62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4" w:name="_Toc444689774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Uygulama Geliştirme Teknolojileri ve Prensipleri</w:t>
      </w:r>
      <w:bookmarkEnd w:id="4"/>
    </w:p>
    <w:p w:rsidR="00272699" w:rsidRDefault="00272699" w:rsidP="00450370">
      <w:pPr>
        <w:spacing w:line="360" w:lineRule="auto"/>
      </w:pPr>
      <w:r>
        <w:t>Geliştirilecek olan mobil uygulama aşağıdaki bel</w:t>
      </w:r>
      <w:r w:rsidR="00572C62">
        <w:t>i</w:t>
      </w:r>
      <w:r>
        <w:t xml:space="preserve">rtilen </w:t>
      </w:r>
      <w:r w:rsidR="00572C62">
        <w:t>teknolojiler ve prensiplere göre geliştirilmeli</w:t>
      </w:r>
    </w:p>
    <w:p w:rsidR="00272699" w:rsidRPr="007B55B7" w:rsidRDefault="0027269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Uygulamanın kaynak kodu Bilgi Üniversitesi’ne teslim edilmeli</w:t>
      </w:r>
    </w:p>
    <w:p w:rsidR="008A2C14" w:rsidRPr="007B55B7" w:rsidRDefault="008A2C14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Uygulama Bilgi Üniversitesine özel bir uygulama olarak geliştirilmiş olmalı</w:t>
      </w:r>
    </w:p>
    <w:p w:rsidR="008A2C14" w:rsidRPr="007B55B7" w:rsidRDefault="008A2C14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</w:t>
      </w:r>
      <w:r w:rsidR="0047349A" w:rsidRPr="007B55B7">
        <w:rPr>
          <w:rFonts w:ascii="Arial" w:eastAsia="Times New Roman" w:hAnsi="Arial" w:cs="Arial"/>
          <w:color w:val="auto"/>
          <w:sz w:val="20"/>
          <w:szCs w:val="20"/>
        </w:rPr>
        <w:t>ilave lisanslama gerektiren 3. parti bileşenleri veya lisanslama gerektiren diğer bağımlılıkları içermemeli</w:t>
      </w:r>
    </w:p>
    <w:p w:rsidR="00C451B1" w:rsidRPr="007B55B7" w:rsidRDefault="00C451B1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Lisanlama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gerektiren ücretli bileşenler kullanılması zorunlu ise öncesinde Bilgi Üniversitesi’ne bilgi verilip onay alınmalı</w:t>
      </w:r>
    </w:p>
    <w:p w:rsidR="0047349A" w:rsidRPr="007B55B7" w:rsidRDefault="0047349A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Uygulamada kullanılan açık kaynak kütüphanelerin lisanslama modeli uygulamanın kapalı kaynak olacağı da dikkate alınarak incelenmeli ve uygulamanın lisansı ile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uygumlu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açık kaynak kütüphaneler kullanılmalı</w:t>
      </w:r>
    </w:p>
    <w:p w:rsidR="0047349A" w:rsidRPr="007B55B7" w:rsidRDefault="0047349A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Kullanılan tüm açık kaynak kütüphaneler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versiyon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bilgisi, lisans bilgisi ve konumları da yer alacak şekilde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dokümante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edilmeli </w:t>
      </w:r>
    </w:p>
    <w:p w:rsidR="00272699" w:rsidRPr="007B55B7" w:rsidRDefault="0027269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Xamarin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mobil uygulama geliştirme platformu (özel olarak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Xamarin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Forms) kullanılarak C# programlama dili ile geliştirilmeli</w:t>
      </w:r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. Aday firmalar bu şartnameye teklif vermekle geliştirmeyi </w:t>
      </w:r>
      <w:proofErr w:type="spellStart"/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>Xamarin</w:t>
      </w:r>
      <w:proofErr w:type="spellEnd"/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ortamında yapacaklarını </w:t>
      </w:r>
      <w:proofErr w:type="spellStart"/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>tahhüt</w:t>
      </w:r>
      <w:proofErr w:type="spellEnd"/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etmiş sayılırlar. Başka platformlar ile gelişt</w:t>
      </w:r>
      <w:r w:rsidR="007B55B7"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1B7055" w:rsidRPr="007B55B7">
        <w:rPr>
          <w:rFonts w:ascii="Arial" w:eastAsia="Times New Roman" w:hAnsi="Arial" w:cs="Arial"/>
          <w:color w:val="auto"/>
          <w:sz w:val="20"/>
          <w:szCs w:val="20"/>
        </w:rPr>
        <w:t>rme öneren teklifler ihale dışı kalacaklardır.</w:t>
      </w:r>
    </w:p>
    <w:p w:rsidR="00272699" w:rsidRPr="007B55B7" w:rsidRDefault="0027269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iOS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iPhone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iPad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)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Android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tabanlı mobil cihazlarda çalışacak şekilde geliştirilmeli</w:t>
      </w:r>
    </w:p>
    <w:p w:rsidR="00272699" w:rsidRPr="007B55B7" w:rsidRDefault="0027269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cross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platform uygulama geliştirme ve kaynak kodu paylaşım prensiplerine uygun olarak tek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code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base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minimal miktarda platforma özel kod içerecek şekilde geliştirilmeli</w:t>
      </w:r>
    </w:p>
    <w:p w:rsidR="000403BA" w:rsidRPr="007B55B7" w:rsidRDefault="000403BA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Uygulama cihaz üstünde tutacağı tüm kullanıcı verilerini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access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refresh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, öğrenci numarası, ad/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soyad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ders programı) bir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SQLite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veritabanına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güvenli bir şekilde kaydetmeli</w:t>
      </w:r>
    </w:p>
    <w:p w:rsidR="00122AF0" w:rsidRPr="007B55B7" w:rsidRDefault="004F429B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sadece kuruma ait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cihazları ile </w:t>
      </w:r>
      <w:r w:rsidR="0052472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haberleşebilmeli. Genel kullanım amaçlı </w:t>
      </w:r>
      <w:proofErr w:type="spellStart"/>
      <w:r w:rsidR="0052472C" w:rsidRPr="007B55B7">
        <w:rPr>
          <w:rFonts w:ascii="Arial" w:eastAsia="Times New Roman" w:hAnsi="Arial" w:cs="Arial"/>
          <w:color w:val="auto"/>
          <w:sz w:val="20"/>
          <w:szCs w:val="20"/>
        </w:rPr>
        <w:t>beacon’lar</w:t>
      </w:r>
      <w:proofErr w:type="spellEnd"/>
      <w:r w:rsidR="0052472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ile </w:t>
      </w:r>
      <w:proofErr w:type="spellStart"/>
      <w:r w:rsidR="0052472C" w:rsidRPr="007B55B7">
        <w:rPr>
          <w:rFonts w:ascii="Arial" w:eastAsia="Times New Roman" w:hAnsi="Arial" w:cs="Arial"/>
          <w:color w:val="auto"/>
          <w:sz w:val="20"/>
          <w:szCs w:val="20"/>
        </w:rPr>
        <w:t>id</w:t>
      </w:r>
      <w:proofErr w:type="spellEnd"/>
      <w:r w:rsidR="0052472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kopyalaması gibi güvenlik açığı oluşturabilecek durumlara karşı güvenlik önlemeleri içermeli</w:t>
      </w:r>
    </w:p>
    <w:p w:rsidR="00F109EB" w:rsidRPr="007B55B7" w:rsidRDefault="00791A2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Uygulama ön planda açık olmasa bile </w:t>
      </w:r>
      <w:r w:rsidR="007456F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veya açılıp arka plana gönderilmiş olmasa bile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iOS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Android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cihazlarda </w:t>
      </w:r>
      <w:r w:rsidR="007456F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bir servis olarak çalışarak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</w:t>
      </w:r>
      <w:r w:rsidR="007456FC" w:rsidRPr="007B55B7">
        <w:rPr>
          <w:rFonts w:ascii="Arial" w:eastAsia="Times New Roman" w:hAnsi="Arial" w:cs="Arial"/>
          <w:color w:val="auto"/>
          <w:sz w:val="20"/>
          <w:szCs w:val="20"/>
        </w:rPr>
        <w:t>ları</w:t>
      </w:r>
      <w:proofErr w:type="spellEnd"/>
      <w:r w:rsidR="007456FC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algılayabilmeli</w:t>
      </w:r>
      <w:bookmarkStart w:id="5" w:name="_Mobil_Uygulama_–"/>
      <w:bookmarkEnd w:id="5"/>
      <w:r w:rsidR="002A41AA" w:rsidRPr="007B55B7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2A41AA" w:rsidRPr="002A41AA" w:rsidRDefault="002A41AA" w:rsidP="002A41AA">
      <w:pPr>
        <w:pStyle w:val="ListParagraph"/>
        <w:spacing w:line="360" w:lineRule="auto"/>
      </w:pPr>
    </w:p>
    <w:p w:rsidR="00572C62" w:rsidRPr="002A0E07" w:rsidRDefault="00572C62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6" w:name="_Toc444689775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Mobil Uygulama – SIS Entegrasyon Prensipleri</w:t>
      </w:r>
      <w:bookmarkEnd w:id="6"/>
    </w:p>
    <w:p w:rsidR="00572C62" w:rsidRDefault="00572C62" w:rsidP="00450370">
      <w:pPr>
        <w:spacing w:line="360" w:lineRule="auto"/>
      </w:pPr>
      <w:r>
        <w:t>Geliştirilecek olan mobil uygulama Bilgi Üniversitesi’nin Öğrenci Bilgi Sistemi (BİLGİ SIS) ile aşağıdaki yöntemler ve prensiplere göre veri alış verişinde bulunacak şekilde yapılandırılmalı</w:t>
      </w:r>
    </w:p>
    <w:p w:rsidR="00365E86" w:rsidRDefault="00365E86" w:rsidP="00450370">
      <w:pPr>
        <w:spacing w:line="360" w:lineRule="auto"/>
      </w:pPr>
    </w:p>
    <w:p w:rsidR="00572C62" w:rsidRPr="007B55B7" w:rsidRDefault="00572C62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Kullanıcı girişi SIS Connect (SIS Connect bir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OpenID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Provider’dır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Authorization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Server olarak görev yapar) üzerinden “OAuth2 – Resource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Owner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Password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Credentials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Flow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” akışına göre yapılır</w:t>
      </w:r>
    </w:p>
    <w:p w:rsidR="00572C62" w:rsidRPr="007B55B7" w:rsidRDefault="00572C62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SIS Connect tarafından başarılı kullanıcı girişi sonrasında aşağıdaki veriler mobil uygulamaya sağlanır</w:t>
      </w:r>
    </w:p>
    <w:p w:rsidR="00572C62" w:rsidRDefault="00572C62" w:rsidP="00450370">
      <w:pPr>
        <w:pStyle w:val="ListParagraph"/>
        <w:numPr>
          <w:ilvl w:val="1"/>
          <w:numId w:val="3"/>
        </w:numPr>
        <w:spacing w:line="360" w:lineRule="auto"/>
      </w:pPr>
      <w:r>
        <w:t xml:space="preserve">Access </w:t>
      </w:r>
      <w:proofErr w:type="spellStart"/>
      <w:proofErr w:type="gramStart"/>
      <w:r>
        <w:t>Token</w:t>
      </w:r>
      <w:proofErr w:type="spellEnd"/>
      <w:r>
        <w:t xml:space="preserve"> : SIS</w:t>
      </w:r>
      <w:proofErr w:type="gramEnd"/>
      <w:r>
        <w:t xml:space="preserve"> Web </w:t>
      </w:r>
      <w:proofErr w:type="spellStart"/>
      <w:r>
        <w:t>Api</w:t>
      </w:r>
      <w:proofErr w:type="spellEnd"/>
      <w:r>
        <w:t xml:space="preserve"> çağırılarında her bir </w:t>
      </w:r>
      <w:proofErr w:type="spellStart"/>
      <w:r>
        <w:t>çağırınya</w:t>
      </w:r>
      <w:proofErr w:type="spellEnd"/>
      <w:r>
        <w:t xml:space="preserve"> yetkilendirme için eklenmesi gereken bir bilgidir</w:t>
      </w:r>
    </w:p>
    <w:p w:rsidR="00572C62" w:rsidRDefault="00572C62" w:rsidP="00450370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Refresh</w:t>
      </w:r>
      <w:proofErr w:type="spellEnd"/>
      <w:r>
        <w:t xml:space="preserve"> </w:t>
      </w:r>
      <w:proofErr w:type="spellStart"/>
      <w:proofErr w:type="gramStart"/>
      <w:r>
        <w:t>Token</w:t>
      </w:r>
      <w:proofErr w:type="spellEnd"/>
      <w:r>
        <w:t xml:space="preserve"> : Access</w:t>
      </w:r>
      <w:proofErr w:type="gram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expire</w:t>
      </w:r>
      <w:proofErr w:type="spellEnd"/>
      <w:r>
        <w:t xml:space="preserve"> ettiği durumda kullanıcının kullanıcı adı ve şifre girmeden otomatik olarak sisteme giriş yapması ve yeni bir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ve </w:t>
      </w:r>
      <w:proofErr w:type="spellStart"/>
      <w:r>
        <w:t>refresh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üretilmesi için kullanılır</w:t>
      </w:r>
    </w:p>
    <w:p w:rsidR="00572C62" w:rsidRDefault="00572C62" w:rsidP="00450370">
      <w:pPr>
        <w:pStyle w:val="ListParagraph"/>
        <w:numPr>
          <w:ilvl w:val="1"/>
          <w:numId w:val="3"/>
        </w:numPr>
        <w:spacing w:line="360" w:lineRule="auto"/>
      </w:pPr>
      <w:r>
        <w:t xml:space="preserve">User </w:t>
      </w:r>
      <w:proofErr w:type="spellStart"/>
      <w:proofErr w:type="gramStart"/>
      <w:r>
        <w:t>claims</w:t>
      </w:r>
      <w:proofErr w:type="spellEnd"/>
      <w:r>
        <w:t xml:space="preserve"> : Kullanıcının</w:t>
      </w:r>
      <w:proofErr w:type="gramEnd"/>
      <w:r>
        <w:t xml:space="preserve"> ad, </w:t>
      </w:r>
      <w:proofErr w:type="spellStart"/>
      <w:r>
        <w:t>soyad</w:t>
      </w:r>
      <w:proofErr w:type="spellEnd"/>
      <w:r w:rsidR="004D39C4">
        <w:t>, öğrenci numarası ve kullanıcı adı (</w:t>
      </w:r>
      <w:proofErr w:type="spellStart"/>
      <w:r w:rsidR="004D39C4">
        <w:t>email</w:t>
      </w:r>
      <w:proofErr w:type="spellEnd"/>
      <w:r w:rsidR="004D39C4">
        <w:t xml:space="preserve"> adresi) bilgilerini</w:t>
      </w:r>
    </w:p>
    <w:p w:rsidR="00F965AD" w:rsidRPr="007B55B7" w:rsidRDefault="00F965AD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Mobil uygulamanın SIS Connect ve SIS Web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API’ye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erişimi için de Bilgi Üniversitesi tarafından sağlanan Client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Client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Secret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bilgisi kullanı</w:t>
      </w:r>
      <w:r w:rsidR="00F57E25" w:rsidRPr="007B55B7">
        <w:rPr>
          <w:rFonts w:ascii="Arial" w:eastAsia="Times New Roman" w:hAnsi="Arial" w:cs="Arial"/>
          <w:color w:val="auto"/>
          <w:sz w:val="20"/>
          <w:szCs w:val="20"/>
        </w:rPr>
        <w:t>lmalı</w:t>
      </w:r>
    </w:p>
    <w:p w:rsidR="00EF6775" w:rsidRPr="007B55B7" w:rsidRDefault="00EF6775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CMS – SIS </w:t>
      </w:r>
      <w:proofErr w:type="gram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entegrasyonları</w:t>
      </w:r>
      <w:proofErr w:type="gram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için CMS sistemi “OAuth2 –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Authorization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Code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Flow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” akışına göre Bilgi Üniversitesi tarafından sağlanacak olan Client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Id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Client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Secret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bilgilerini kullanarak Access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alıp API erişiminde bu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access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>token’ı</w:t>
      </w:r>
      <w:proofErr w:type="spellEnd"/>
      <w:r w:rsidR="00F965AD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kullanacak</w:t>
      </w:r>
    </w:p>
    <w:p w:rsidR="00F965AD" w:rsidRPr="007B55B7" w:rsidRDefault="00470016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Mobil uygulama ve CMS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entegrasyonları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için SIS Web API erişimi yukarıda belirtilen OAuth2 akışları ile elde edilen Access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="00206878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bilgisi kullanılarak yapılmalı</w:t>
      </w:r>
    </w:p>
    <w:p w:rsidR="00235EB8" w:rsidRDefault="00235EB8" w:rsidP="002E67A6">
      <w:pPr>
        <w:pStyle w:val="Heading1"/>
        <w:numPr>
          <w:ilvl w:val="0"/>
          <w:numId w:val="9"/>
        </w:numPr>
        <w:pBdr>
          <w:bottom w:val="single" w:sz="6" w:space="1" w:color="auto"/>
        </w:pBdr>
      </w:pPr>
      <w:bookmarkStart w:id="7" w:name="_Toc444689776"/>
      <w:r w:rsidRPr="002E67A6">
        <w:t>Sistem Kullanım Senaryoları</w:t>
      </w:r>
      <w:bookmarkEnd w:id="7"/>
    </w:p>
    <w:p w:rsidR="002E67A6" w:rsidRPr="002E67A6" w:rsidRDefault="002E67A6" w:rsidP="002E67A6"/>
    <w:p w:rsidR="00235EB8" w:rsidRPr="002A0E07" w:rsidRDefault="00235EB8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8" w:name="_Toc444689777"/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Beacon</w:t>
      </w:r>
      <w:proofErr w:type="spellEnd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– </w:t>
      </w:r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Lokasyon</w:t>
      </w:r>
      <w:proofErr w:type="spellEnd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Eşleştirmeleri</w:t>
      </w:r>
      <w:bookmarkEnd w:id="8"/>
    </w:p>
    <w:p w:rsidR="00235EB8" w:rsidRPr="007B55B7" w:rsidRDefault="008A71A4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Derslikler ve diğer alanlara kurulumu yapılacak olan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beacon’ların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40064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tanımlaması, </w:t>
      </w:r>
      <w:proofErr w:type="spellStart"/>
      <w:r w:rsidR="00040064" w:rsidRPr="007B55B7">
        <w:rPr>
          <w:rFonts w:ascii="Arial" w:eastAsia="Times New Roman" w:hAnsi="Arial" w:cs="Arial"/>
          <w:color w:val="auto"/>
          <w:sz w:val="20"/>
          <w:szCs w:val="20"/>
        </w:rPr>
        <w:t>lokasyon</w:t>
      </w:r>
      <w:proofErr w:type="spellEnd"/>
      <w:r w:rsidR="00040064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içerik eşleştirmeleri 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firma tarafından sağlanacak olan CMS sistemi kullanılarak </w:t>
      </w:r>
      <w:r w:rsidR="00040064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web tabanlı bir yönetim uygulaması üzerinden 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>tanımlanabilecek.</w:t>
      </w:r>
    </w:p>
    <w:p w:rsidR="008A71A4" w:rsidRDefault="008A71A4" w:rsidP="00450370">
      <w:pPr>
        <w:spacing w:line="360" w:lineRule="auto"/>
      </w:pPr>
    </w:p>
    <w:p w:rsidR="00040064" w:rsidRPr="007B55B7" w:rsidRDefault="00040064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CMS altyapısı derslik olmayan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lokasyonların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216A4" w:rsidRPr="007B55B7">
        <w:rPr>
          <w:rFonts w:ascii="Arial" w:eastAsia="Times New Roman" w:hAnsi="Arial" w:cs="Arial"/>
          <w:color w:val="auto"/>
          <w:sz w:val="20"/>
          <w:szCs w:val="20"/>
        </w:rPr>
        <w:t>(ÇSM Ofisler Öğrenci İşleri Bankos</w:t>
      </w:r>
      <w:r w:rsidR="00FD7293" w:rsidRPr="007B55B7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5216A4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, ÇSM Ofisler Arka Kapı </w:t>
      </w:r>
      <w:proofErr w:type="spellStart"/>
      <w:r w:rsidR="005216A4" w:rsidRPr="007B55B7">
        <w:rPr>
          <w:rFonts w:ascii="Arial" w:eastAsia="Times New Roman" w:hAnsi="Arial" w:cs="Arial"/>
          <w:color w:val="auto"/>
          <w:sz w:val="20"/>
          <w:szCs w:val="20"/>
        </w:rPr>
        <w:t>vs</w:t>
      </w:r>
      <w:proofErr w:type="spellEnd"/>
      <w:r w:rsidR="005216A4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) </w:t>
      </w: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kendi içinde tanımlanmasına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/içerik eşleştirmelerinin yapılmasına izin vermekle birlikte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entegrasyon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ile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SIS’den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alınan derslikler için de ilave tanımlama yapılmadan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/içerik eşleştirmelerinin yapılmasına imkan vermeli.</w:t>
      </w:r>
    </w:p>
    <w:p w:rsidR="005E6F4E" w:rsidRDefault="005E6F4E" w:rsidP="00450370">
      <w:pPr>
        <w:spacing w:line="360" w:lineRule="auto"/>
      </w:pPr>
    </w:p>
    <w:p w:rsidR="005E6F4E" w:rsidRPr="007B55B7" w:rsidRDefault="005E6F4E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CMS – SIS derslik bilgisi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entegrasyonu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saatlik veya günlük aralıklar ile CMS tarafında çalışacak.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SIS’den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alınan derslik bilgilerindeki değişiklikler (aktiflik, derslik kısa adı, kampüs, bina isim değişikliği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vs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) algılanıp CMS web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arayüzünden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Admin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rolündeki kullanıcılara ilgili değişiklikler raporlanacak. Bu rapora göre Bilgi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Admin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rolündeki kullanıcı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aktifliği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vs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gibi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konfigürasyon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ayarlarını değiştirip değiştirmeyeceğine karar verecek ve gerekli işlemleri yapacak.</w:t>
      </w:r>
    </w:p>
    <w:p w:rsidR="005E6F4E" w:rsidRDefault="005E6F4E" w:rsidP="00450370">
      <w:pPr>
        <w:spacing w:line="360" w:lineRule="auto"/>
      </w:pPr>
    </w:p>
    <w:p w:rsidR="004F3749" w:rsidRPr="007B55B7" w:rsidRDefault="004F3749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BİLGİ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SIS’de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derslikler için aşağıdaki bilgiler yer alıyor</w:t>
      </w:r>
    </w:p>
    <w:p w:rsidR="004F3749" w:rsidRDefault="004F3749" w:rsidP="007B55B7">
      <w:pPr>
        <w:pStyle w:val="ListParagraph"/>
        <w:numPr>
          <w:ilvl w:val="1"/>
          <w:numId w:val="3"/>
        </w:numPr>
        <w:spacing w:line="360" w:lineRule="auto"/>
      </w:pPr>
      <w:r>
        <w:t xml:space="preserve">Derslik Sis </w:t>
      </w:r>
      <w:proofErr w:type="spellStart"/>
      <w:r>
        <w:t>Id</w:t>
      </w:r>
      <w:proofErr w:type="spellEnd"/>
    </w:p>
    <w:p w:rsidR="004F3749" w:rsidRDefault="004F3749" w:rsidP="007B55B7">
      <w:pPr>
        <w:pStyle w:val="ListParagraph"/>
        <w:numPr>
          <w:ilvl w:val="1"/>
          <w:numId w:val="3"/>
        </w:numPr>
        <w:spacing w:line="360" w:lineRule="auto"/>
      </w:pPr>
      <w:r>
        <w:t>Derslik kısa adı</w:t>
      </w:r>
    </w:p>
    <w:p w:rsidR="004F3749" w:rsidRDefault="004F3749" w:rsidP="007B55B7">
      <w:pPr>
        <w:pStyle w:val="ListParagraph"/>
        <w:numPr>
          <w:ilvl w:val="1"/>
          <w:numId w:val="3"/>
        </w:numPr>
        <w:spacing w:line="360" w:lineRule="auto"/>
      </w:pPr>
      <w:r>
        <w:t>Kampüs ve Bina adı</w:t>
      </w:r>
    </w:p>
    <w:p w:rsidR="004F3749" w:rsidRDefault="004F3749" w:rsidP="007B55B7">
      <w:pPr>
        <w:pStyle w:val="ListParagraph"/>
        <w:numPr>
          <w:ilvl w:val="1"/>
          <w:numId w:val="3"/>
        </w:numPr>
        <w:spacing w:line="360" w:lineRule="auto"/>
      </w:pPr>
      <w:r>
        <w:t>Aktiflik durumu (Aktif/Pasif)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46D0E" w:rsidTr="00F109EB">
        <w:tc>
          <w:tcPr>
            <w:tcW w:w="9634" w:type="dxa"/>
          </w:tcPr>
          <w:p w:rsidR="00846D0E" w:rsidRDefault="00846D0E" w:rsidP="00450370">
            <w:pPr>
              <w:spacing w:line="360" w:lineRule="auto"/>
            </w:pPr>
            <w:r w:rsidRPr="00077777">
              <w:rPr>
                <w:noProof/>
              </w:rPr>
              <w:drawing>
                <wp:inline distT="0" distB="0" distL="0" distR="0" wp14:anchorId="050E497F" wp14:editId="050E4980">
                  <wp:extent cx="5943600" cy="4441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4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9EB" w:rsidRPr="00F109EB" w:rsidRDefault="00F109EB" w:rsidP="00450370">
            <w:pPr>
              <w:spacing w:line="360" w:lineRule="auto"/>
              <w:jc w:val="center"/>
              <w:rPr>
                <w:b/>
              </w:rPr>
            </w:pPr>
            <w:r w:rsidRPr="00F109EB">
              <w:rPr>
                <w:b/>
              </w:rPr>
              <w:t>Şekil – 1</w:t>
            </w:r>
            <w:r>
              <w:rPr>
                <w:b/>
              </w:rPr>
              <w:t xml:space="preserve"> (SD)</w:t>
            </w:r>
            <w:r w:rsidRPr="00F109EB">
              <w:rPr>
                <w:b/>
              </w:rPr>
              <w:t xml:space="preserve"> </w:t>
            </w:r>
            <w:proofErr w:type="spellStart"/>
            <w:r w:rsidRPr="00F109EB">
              <w:rPr>
                <w:b/>
              </w:rPr>
              <w:t>Beacon</w:t>
            </w:r>
            <w:proofErr w:type="spellEnd"/>
            <w:r w:rsidRPr="00F109EB">
              <w:rPr>
                <w:b/>
              </w:rPr>
              <w:t xml:space="preserve"> Yönetimi </w:t>
            </w:r>
            <w:proofErr w:type="spellStart"/>
            <w:r w:rsidRPr="00F109EB">
              <w:rPr>
                <w:b/>
              </w:rPr>
              <w:t>Diagramı</w:t>
            </w:r>
            <w:proofErr w:type="spellEnd"/>
          </w:p>
        </w:tc>
      </w:tr>
    </w:tbl>
    <w:p w:rsidR="004F3749" w:rsidRDefault="004F3749" w:rsidP="00450370">
      <w:pPr>
        <w:spacing w:line="360" w:lineRule="auto"/>
      </w:pPr>
    </w:p>
    <w:p w:rsidR="007B55B7" w:rsidRDefault="007B55B7">
      <w:pPr>
        <w:widowControl/>
        <w:autoSpaceDE/>
        <w:autoSpaceDN/>
        <w:adjustRightInd/>
        <w:rPr>
          <w:b/>
        </w:rPr>
      </w:pPr>
      <w:bookmarkStart w:id="9" w:name="_Toc444689778"/>
      <w:r>
        <w:rPr>
          <w:b/>
        </w:rPr>
        <w:br w:type="page"/>
      </w:r>
    </w:p>
    <w:p w:rsidR="00B70AD6" w:rsidRPr="002A0E07" w:rsidRDefault="00B70AD6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>Beacon</w:t>
      </w:r>
      <w:proofErr w:type="spellEnd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Diagnostik</w:t>
      </w:r>
      <w:proofErr w:type="spellEnd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3543E8"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ve Yönetim </w:t>
      </w:r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Mobil Uygulaması</w:t>
      </w:r>
      <w:bookmarkEnd w:id="9"/>
    </w:p>
    <w:p w:rsidR="0069434A" w:rsidRDefault="0069434A" w:rsidP="00450370">
      <w:pPr>
        <w:spacing w:line="360" w:lineRule="auto"/>
      </w:pPr>
    </w:p>
    <w:p w:rsidR="004F3749" w:rsidRDefault="00A51633" w:rsidP="00450370">
      <w:pPr>
        <w:spacing w:line="360" w:lineRule="auto"/>
      </w:pPr>
      <w:proofErr w:type="spellStart"/>
      <w:r>
        <w:t>B</w:t>
      </w:r>
      <w:r w:rsidR="00B70AD6">
        <w:t>eacon’ların</w:t>
      </w:r>
      <w:proofErr w:type="spellEnd"/>
      <w:r w:rsidR="00B70AD6">
        <w:t xml:space="preserve"> durumunun kontrol edilmesi ve yönetilmesi için kullanılmak üzere aşağıdaki gereksiniml</w:t>
      </w:r>
      <w:r>
        <w:t>eri sağlayan mobil bir uygulamaya ihtiyaç duyulmaktadır</w:t>
      </w:r>
    </w:p>
    <w:p w:rsidR="00A51633" w:rsidRPr="007B55B7" w:rsidRDefault="00A51633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Kapsama alanındaki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beacon’lar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listelenebilmeli</w:t>
      </w:r>
    </w:p>
    <w:p w:rsidR="00A51633" w:rsidRPr="007B55B7" w:rsidRDefault="00A51633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Kapsama alanındaki seçilen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pil durumu ve sinyal gücü gibi verilerini göstermeli</w:t>
      </w:r>
    </w:p>
    <w:p w:rsidR="00A51633" w:rsidRPr="007B55B7" w:rsidRDefault="00A51633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Seçilen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sinyal gücü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advertising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rate),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major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/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minor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id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değeri gibi bilgileri </w:t>
      </w:r>
      <w:r w:rsidR="00FB7EC7" w:rsidRPr="007B55B7">
        <w:rPr>
          <w:rFonts w:ascii="Arial" w:eastAsia="Times New Roman" w:hAnsi="Arial" w:cs="Arial"/>
          <w:color w:val="auto"/>
          <w:sz w:val="20"/>
          <w:szCs w:val="20"/>
        </w:rPr>
        <w:t>güncellenebilmeli</w:t>
      </w:r>
    </w:p>
    <w:p w:rsidR="00FB7EC7" w:rsidRPr="007B55B7" w:rsidRDefault="00FB7EC7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Mobil uygulama üzerinden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beacon’ların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gramStart"/>
      <w:r w:rsidRPr="007B55B7">
        <w:rPr>
          <w:rFonts w:ascii="Arial" w:eastAsia="Times New Roman" w:hAnsi="Arial" w:cs="Arial"/>
          <w:color w:val="auto"/>
          <w:sz w:val="20"/>
          <w:szCs w:val="20"/>
        </w:rPr>
        <w:t>firmware</w:t>
      </w:r>
      <w:proofErr w:type="gram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güncellemeleri yapılabilmeli</w:t>
      </w:r>
    </w:p>
    <w:p w:rsidR="004F73DA" w:rsidRDefault="004F73DA" w:rsidP="00450370">
      <w:pPr>
        <w:widowControl/>
        <w:autoSpaceDE/>
        <w:autoSpaceDN/>
        <w:adjustRightInd/>
        <w:spacing w:line="360" w:lineRule="auto"/>
      </w:pPr>
    </w:p>
    <w:p w:rsidR="004F3749" w:rsidRPr="002A0E07" w:rsidRDefault="004F73DA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10" w:name="_Toc444689779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Mobil Uygulama –</w:t>
      </w:r>
      <w:r w:rsidR="00486A09"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="0069434A"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Öğrenci </w:t>
      </w:r>
      <w:r w:rsidR="000F0D57" w:rsidRPr="002A0E07">
        <w:rPr>
          <w:rFonts w:ascii="Arial" w:eastAsia="Times New Roman" w:hAnsi="Arial" w:cs="Arial"/>
          <w:b/>
          <w:color w:val="auto"/>
          <w:sz w:val="20"/>
          <w:szCs w:val="20"/>
        </w:rPr>
        <w:t>Sisteme Giriş</w:t>
      </w:r>
      <w:bookmarkEnd w:id="10"/>
    </w:p>
    <w:p w:rsidR="00B15D1F" w:rsidRDefault="004F73DA" w:rsidP="00450370">
      <w:pPr>
        <w:spacing w:line="360" w:lineRule="auto"/>
      </w:pPr>
      <w:r>
        <w:t xml:space="preserve">Öğrenci BİLGİ kullanıcı adı (Ör: ali.ozgur@bilgiedu.net) ve şifresi ile SIS Connect üzerinden sisteme giriş yapabilmeli. </w:t>
      </w:r>
    </w:p>
    <w:p w:rsidR="00D86BF1" w:rsidRPr="007B55B7" w:rsidRDefault="00D86BF1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SIS Connect tarafından sağlanan Access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Refresh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bilgisi uygulama tarafından cihaz üzerinde güvenli bir şekilde kayıt altına alınmalı</w:t>
      </w:r>
    </w:p>
    <w:p w:rsidR="00D86BF1" w:rsidRPr="007B55B7" w:rsidRDefault="00D86BF1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SIS Connect tarafından sağla</w:t>
      </w:r>
      <w:r w:rsidR="00156CE8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nan </w:t>
      </w:r>
      <w:proofErr w:type="spellStart"/>
      <w:r w:rsidR="00156CE8" w:rsidRPr="007B55B7">
        <w:rPr>
          <w:rFonts w:ascii="Arial" w:eastAsia="Times New Roman" w:hAnsi="Arial" w:cs="Arial"/>
          <w:color w:val="auto"/>
          <w:sz w:val="20"/>
          <w:szCs w:val="20"/>
        </w:rPr>
        <w:t>claims</w:t>
      </w:r>
      <w:proofErr w:type="spellEnd"/>
      <w:r w:rsidR="00156CE8"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verisi (ad/</w:t>
      </w:r>
      <w:proofErr w:type="spellStart"/>
      <w:r w:rsidR="00156CE8" w:rsidRPr="007B55B7">
        <w:rPr>
          <w:rFonts w:ascii="Arial" w:eastAsia="Times New Roman" w:hAnsi="Arial" w:cs="Arial"/>
          <w:color w:val="auto"/>
          <w:sz w:val="20"/>
          <w:szCs w:val="20"/>
        </w:rPr>
        <w:t>soyad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, kullanıcı adı ve öğrenci numarası) uygulama tarafından cihaz üzerinde güvenli bir şekilde kayıt altına alınmalı</w:t>
      </w:r>
    </w:p>
    <w:p w:rsidR="00D86BF1" w:rsidRPr="007B55B7" w:rsidRDefault="003A2A46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Access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Token’ın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zaman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aşamına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uğraması durumunda uygulama otomatik olarak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Refresh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Token’ı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kullanarak kullanıcı için SIS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Connect’den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yeni bir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access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refresh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alabilmeli</w:t>
      </w:r>
    </w:p>
    <w:p w:rsidR="003A2A46" w:rsidRPr="007B55B7" w:rsidRDefault="00AB3565" w:rsidP="007B55B7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B55B7">
        <w:rPr>
          <w:rFonts w:ascii="Arial" w:eastAsia="Times New Roman" w:hAnsi="Arial" w:cs="Arial"/>
          <w:color w:val="auto"/>
          <w:sz w:val="20"/>
          <w:szCs w:val="20"/>
        </w:rPr>
        <w:t>Uygulama “Güvenli Çıkış” işlevini desteklemeli. Güvenli Çıkış sonrasında cihaz üzerinde kayıt altında tutulan tüm kullanıcı bilgisi (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acces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refresh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token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claims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 xml:space="preserve">, ders programı </w:t>
      </w:r>
      <w:proofErr w:type="spellStart"/>
      <w:r w:rsidRPr="007B55B7">
        <w:rPr>
          <w:rFonts w:ascii="Arial" w:eastAsia="Times New Roman" w:hAnsi="Arial" w:cs="Arial"/>
          <w:color w:val="auto"/>
          <w:sz w:val="20"/>
          <w:szCs w:val="20"/>
        </w:rPr>
        <w:t>vs</w:t>
      </w:r>
      <w:proofErr w:type="spellEnd"/>
      <w:r w:rsidRPr="007B55B7">
        <w:rPr>
          <w:rFonts w:ascii="Arial" w:eastAsia="Times New Roman" w:hAnsi="Arial" w:cs="Arial"/>
          <w:color w:val="auto"/>
          <w:sz w:val="20"/>
          <w:szCs w:val="20"/>
        </w:rPr>
        <w:t>) silinmeli</w:t>
      </w:r>
    </w:p>
    <w:p w:rsidR="00846D0E" w:rsidRDefault="00846D0E" w:rsidP="00450370">
      <w:pPr>
        <w:spacing w:line="360" w:lineRule="auto"/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846D0E" w:rsidTr="00F109EB">
        <w:trPr>
          <w:trHeight w:val="7333"/>
        </w:trPr>
        <w:tc>
          <w:tcPr>
            <w:tcW w:w="9718" w:type="dxa"/>
          </w:tcPr>
          <w:p w:rsidR="00846D0E" w:rsidRDefault="00846D0E" w:rsidP="00450370">
            <w:pPr>
              <w:spacing w:line="360" w:lineRule="auto"/>
              <w:rPr>
                <w:b/>
              </w:rPr>
            </w:pPr>
            <w:r w:rsidRPr="00846D0E">
              <w:rPr>
                <w:b/>
                <w:noProof/>
              </w:rPr>
              <w:lastRenderedPageBreak/>
              <w:drawing>
                <wp:inline distT="0" distB="0" distL="0" distR="0" wp14:anchorId="050E4981" wp14:editId="050E4982">
                  <wp:extent cx="5943600" cy="4553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55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9EB" w:rsidRDefault="00F109EB" w:rsidP="004503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Şekil-2 (SD) Öğrenci Sisteme Giriş</w:t>
            </w:r>
          </w:p>
        </w:tc>
      </w:tr>
    </w:tbl>
    <w:p w:rsidR="00846D0E" w:rsidRDefault="00846D0E" w:rsidP="00450370">
      <w:pPr>
        <w:spacing w:line="360" w:lineRule="auto"/>
        <w:rPr>
          <w:b/>
        </w:rPr>
      </w:pPr>
    </w:p>
    <w:p w:rsidR="00846D0E" w:rsidRDefault="00846D0E" w:rsidP="00450370">
      <w:pPr>
        <w:widowControl/>
        <w:autoSpaceDE/>
        <w:autoSpaceDN/>
        <w:adjustRightInd/>
        <w:spacing w:line="360" w:lineRule="auto"/>
        <w:rPr>
          <w:b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9684"/>
      </w:tblGrid>
      <w:tr w:rsidR="00846D0E" w:rsidTr="000F0D57">
        <w:trPr>
          <w:trHeight w:val="7584"/>
        </w:trPr>
        <w:tc>
          <w:tcPr>
            <w:tcW w:w="9684" w:type="dxa"/>
          </w:tcPr>
          <w:p w:rsidR="00846D0E" w:rsidRDefault="00846D0E" w:rsidP="00450370">
            <w:pPr>
              <w:spacing w:line="360" w:lineRule="auto"/>
              <w:rPr>
                <w:b/>
              </w:rPr>
            </w:pPr>
            <w:r w:rsidRPr="00846D0E">
              <w:rPr>
                <w:b/>
                <w:noProof/>
              </w:rPr>
              <w:lastRenderedPageBreak/>
              <w:drawing>
                <wp:inline distT="0" distB="0" distL="0" distR="0" wp14:anchorId="050E4983" wp14:editId="050E4984">
                  <wp:extent cx="5943600" cy="4703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0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D57" w:rsidRDefault="000F0D57" w:rsidP="004503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Şekil-3 (SD) : Öğrenci Otomatik Sisteme Giriş</w:t>
            </w:r>
          </w:p>
        </w:tc>
      </w:tr>
    </w:tbl>
    <w:p w:rsidR="00846D0E" w:rsidRDefault="00846D0E" w:rsidP="00450370">
      <w:pPr>
        <w:spacing w:line="360" w:lineRule="auto"/>
        <w:rPr>
          <w:b/>
        </w:rPr>
      </w:pPr>
    </w:p>
    <w:p w:rsidR="00371704" w:rsidRPr="002A0E07" w:rsidRDefault="00B91BFC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11" w:name="_Toc444689780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Mobil Uygulama – Öğrenci Ders Programı</w:t>
      </w:r>
      <w:bookmarkEnd w:id="11"/>
    </w:p>
    <w:p w:rsidR="00B91BFC" w:rsidRPr="00DE1D76" w:rsidRDefault="00AC02CC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>Öğrenci mobil uygulama ile sisteme giriş yaptıktan sonra uygulama otomatik olarak SIS Web API üzerinden öğrencinin ders programını cihaza indirip öğrenciye ders programını ve ders programındaki derslerin ayrıntılı bilgisini gösterebilmeli.</w:t>
      </w:r>
    </w:p>
    <w:p w:rsidR="00B57B21" w:rsidRDefault="00B57B21" w:rsidP="00450370">
      <w:pPr>
        <w:spacing w:line="360" w:lineRule="auto"/>
      </w:pPr>
    </w:p>
    <w:p w:rsidR="00AC02CC" w:rsidRPr="00DE1D76" w:rsidRDefault="004F3420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SIS’de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dersler ile ilgili aşağıdaki bilgiler yer alır</w:t>
      </w:r>
    </w:p>
    <w:p w:rsidR="004F3420" w:rsidRDefault="004F3420" w:rsidP="00450370">
      <w:pPr>
        <w:pStyle w:val="ListParagraph"/>
        <w:numPr>
          <w:ilvl w:val="0"/>
          <w:numId w:val="6"/>
        </w:numPr>
        <w:spacing w:line="360" w:lineRule="auto"/>
      </w:pPr>
      <w:r>
        <w:t>Ders kodu</w:t>
      </w:r>
      <w:r w:rsidR="00B57B21">
        <w:t xml:space="preserve"> (BUS </w:t>
      </w:r>
      <w:proofErr w:type="gramStart"/>
      <w:r w:rsidR="00B57B21">
        <w:t>101.01</w:t>
      </w:r>
      <w:proofErr w:type="gramEnd"/>
      <w:r w:rsidR="00B57B21">
        <w:t xml:space="preserve"> veya BUS 101.01/1 gibi)</w:t>
      </w:r>
    </w:p>
    <w:p w:rsidR="004F3420" w:rsidRDefault="004F3420" w:rsidP="00450370">
      <w:pPr>
        <w:pStyle w:val="ListParagraph"/>
        <w:numPr>
          <w:ilvl w:val="0"/>
          <w:numId w:val="6"/>
        </w:numPr>
        <w:spacing w:line="360" w:lineRule="auto"/>
      </w:pPr>
      <w:r>
        <w:t>Ders adı</w:t>
      </w:r>
      <w:r w:rsidR="00B57B21">
        <w:t xml:space="preserve"> (İşletmeye Giriş)</w:t>
      </w:r>
    </w:p>
    <w:p w:rsidR="004F3420" w:rsidRDefault="004F3420" w:rsidP="00450370">
      <w:pPr>
        <w:pStyle w:val="ListParagraph"/>
        <w:numPr>
          <w:ilvl w:val="0"/>
          <w:numId w:val="6"/>
        </w:numPr>
        <w:spacing w:line="360" w:lineRule="auto"/>
      </w:pPr>
      <w:r>
        <w:t>Dersi veren öğretim görevl</w:t>
      </w:r>
      <w:r w:rsidR="00B242ED">
        <w:t xml:space="preserve">isini </w:t>
      </w:r>
      <w:proofErr w:type="spellStart"/>
      <w:r w:rsidR="00B242ED">
        <w:t>ünvanı</w:t>
      </w:r>
      <w:proofErr w:type="spellEnd"/>
      <w:r w:rsidR="00B242ED">
        <w:t>, ad/</w:t>
      </w:r>
      <w:proofErr w:type="spellStart"/>
      <w:r w:rsidR="00B242ED">
        <w:t>soyad</w:t>
      </w:r>
      <w:proofErr w:type="spellEnd"/>
      <w:r w:rsidR="00B242ED">
        <w:t xml:space="preserve"> bilgisi ve </w:t>
      </w:r>
      <w:proofErr w:type="spellStart"/>
      <w:r w:rsidR="00B242ED">
        <w:t>email</w:t>
      </w:r>
      <w:proofErr w:type="spellEnd"/>
      <w:r w:rsidR="00B242ED">
        <w:t xml:space="preserve"> adresi</w:t>
      </w:r>
      <w:r w:rsidR="00B57B21">
        <w:t xml:space="preserve"> (Doç. Dr. Ahmet Özer – ahmet.ozer@bilgi.edu.tr)</w:t>
      </w:r>
    </w:p>
    <w:p w:rsidR="00B57B21" w:rsidRDefault="00B57B21" w:rsidP="00450370">
      <w:pPr>
        <w:spacing w:line="360" w:lineRule="auto"/>
      </w:pPr>
    </w:p>
    <w:p w:rsidR="00B57B21" w:rsidRPr="00DE1D76" w:rsidRDefault="00B57B21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Öğrencinin ders programındaki her bir ders saati için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SIS’de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şu bilgiler yer alır</w:t>
      </w:r>
    </w:p>
    <w:p w:rsidR="00B57B21" w:rsidRDefault="00B57B21" w:rsidP="00450370">
      <w:pPr>
        <w:pStyle w:val="ListParagraph"/>
        <w:numPr>
          <w:ilvl w:val="0"/>
          <w:numId w:val="7"/>
        </w:numPr>
        <w:spacing w:line="360" w:lineRule="auto"/>
      </w:pPr>
      <w:r>
        <w:t xml:space="preserve">Ders kodu (BUS </w:t>
      </w:r>
      <w:proofErr w:type="gramStart"/>
      <w:r>
        <w:t>101.01</w:t>
      </w:r>
      <w:proofErr w:type="gramEnd"/>
      <w:r>
        <w:t>)</w:t>
      </w:r>
    </w:p>
    <w:p w:rsidR="00B57B21" w:rsidRDefault="00B57B21" w:rsidP="00450370">
      <w:pPr>
        <w:pStyle w:val="ListParagraph"/>
        <w:numPr>
          <w:ilvl w:val="0"/>
          <w:numId w:val="7"/>
        </w:numPr>
        <w:spacing w:line="360" w:lineRule="auto"/>
      </w:pPr>
      <w:r>
        <w:t xml:space="preserve">Ders </w:t>
      </w:r>
      <w:r w:rsidR="006B566E">
        <w:t>saati gün numarası (1-Pazartesi, 2-Salı)</w:t>
      </w:r>
    </w:p>
    <w:p w:rsidR="006B566E" w:rsidRDefault="006B566E" w:rsidP="00450370">
      <w:pPr>
        <w:pStyle w:val="ListParagraph"/>
        <w:numPr>
          <w:ilvl w:val="0"/>
          <w:numId w:val="7"/>
        </w:numPr>
        <w:spacing w:line="360" w:lineRule="auto"/>
      </w:pPr>
      <w:r>
        <w:t xml:space="preserve">Ders saati gün </w:t>
      </w:r>
      <w:proofErr w:type="gramStart"/>
      <w:r>
        <w:t xml:space="preserve">adı , </w:t>
      </w:r>
      <w:proofErr w:type="spellStart"/>
      <w:r>
        <w:t>türkçe</w:t>
      </w:r>
      <w:proofErr w:type="spellEnd"/>
      <w:proofErr w:type="gramEnd"/>
      <w:r>
        <w:t xml:space="preserve"> ve </w:t>
      </w:r>
      <w:proofErr w:type="spellStart"/>
      <w:r>
        <w:t>ingilizce</w:t>
      </w:r>
      <w:proofErr w:type="spellEnd"/>
      <w:r>
        <w:t xml:space="preserve"> olarak ayrı ayrı (Pazartesi/</w:t>
      </w:r>
      <w:proofErr w:type="spellStart"/>
      <w:r>
        <w:t>Monday</w:t>
      </w:r>
      <w:proofErr w:type="spellEnd"/>
      <w:r>
        <w:t>, Salı/</w:t>
      </w:r>
      <w:proofErr w:type="spellStart"/>
      <w:r>
        <w:t>Tuesday</w:t>
      </w:r>
      <w:proofErr w:type="spellEnd"/>
      <w:r>
        <w:t>)</w:t>
      </w:r>
    </w:p>
    <w:p w:rsidR="006B566E" w:rsidRDefault="006B566E" w:rsidP="00450370">
      <w:pPr>
        <w:pStyle w:val="ListParagraph"/>
        <w:numPr>
          <w:ilvl w:val="0"/>
          <w:numId w:val="7"/>
        </w:numPr>
        <w:spacing w:line="360" w:lineRule="auto"/>
      </w:pPr>
      <w:r>
        <w:t>Derslik kodu (S.E3 – 204)</w:t>
      </w:r>
    </w:p>
    <w:p w:rsidR="006B566E" w:rsidRDefault="006B566E" w:rsidP="00450370">
      <w:pPr>
        <w:pStyle w:val="ListParagraph"/>
        <w:numPr>
          <w:ilvl w:val="0"/>
          <w:numId w:val="7"/>
        </w:numPr>
        <w:spacing w:line="360" w:lineRule="auto"/>
      </w:pPr>
      <w:r>
        <w:t>Ders başlangıç saati (</w:t>
      </w:r>
      <w:proofErr w:type="gramStart"/>
      <w:r>
        <w:t>09:00</w:t>
      </w:r>
      <w:proofErr w:type="gramEnd"/>
      <w:r>
        <w:t>)</w:t>
      </w:r>
    </w:p>
    <w:p w:rsidR="006B566E" w:rsidRDefault="006B566E" w:rsidP="00450370">
      <w:pPr>
        <w:spacing w:line="360" w:lineRule="auto"/>
      </w:pPr>
    </w:p>
    <w:p w:rsidR="00E349A5" w:rsidRPr="00DE1D76" w:rsidRDefault="00E349A5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>Mobil uygulama öğrencinin programında arka arkaya yer alan birden fazla ders saati olan dersi tek bir büyüklük olarak başlangıç ve bitiş saati ile birlikte gösterebilmeli</w:t>
      </w:r>
    </w:p>
    <w:p w:rsidR="00E036A9" w:rsidRPr="00DE1D76" w:rsidRDefault="00E036A9" w:rsidP="00DE1D76">
      <w:pPr>
        <w:pStyle w:val="Heading2"/>
        <w:spacing w:line="360" w:lineRule="auto"/>
        <w:ind w:left="720"/>
        <w:rPr>
          <w:rFonts w:ascii="Arial" w:eastAsia="Times New Roman" w:hAnsi="Arial" w:cs="Arial"/>
          <w:color w:val="auto"/>
          <w:sz w:val="20"/>
          <w:szCs w:val="20"/>
        </w:rPr>
      </w:pPr>
    </w:p>
    <w:p w:rsidR="00E036A9" w:rsidRPr="00DE1D76" w:rsidRDefault="00435E3C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>Mobil uygulama öğrencinin ders programındaki değişiklikleri SIS Web API üzerinden sorgulayıp değişiklik olması durumunda ders programını otomatik olarak güncelleyebilmeli.</w:t>
      </w:r>
    </w:p>
    <w:p w:rsidR="00B736F7" w:rsidRDefault="00B736F7" w:rsidP="00450370">
      <w:pPr>
        <w:spacing w:line="360" w:lineRule="auto"/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B736F7" w:rsidTr="001A7368">
        <w:trPr>
          <w:trHeight w:val="7282"/>
        </w:trPr>
        <w:tc>
          <w:tcPr>
            <w:tcW w:w="9902" w:type="dxa"/>
          </w:tcPr>
          <w:p w:rsidR="00B736F7" w:rsidRDefault="00B736F7" w:rsidP="00450370">
            <w:pPr>
              <w:spacing w:line="360" w:lineRule="auto"/>
            </w:pPr>
            <w:r w:rsidRPr="00B736F7">
              <w:rPr>
                <w:noProof/>
              </w:rPr>
              <w:drawing>
                <wp:inline distT="0" distB="0" distL="0" distR="0" wp14:anchorId="050E4985" wp14:editId="050E4986">
                  <wp:extent cx="5943600" cy="4352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5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368" w:rsidRPr="001A7368" w:rsidRDefault="001A7368" w:rsidP="00450370">
            <w:pPr>
              <w:spacing w:line="360" w:lineRule="auto"/>
              <w:jc w:val="center"/>
              <w:rPr>
                <w:b/>
              </w:rPr>
            </w:pPr>
            <w:r w:rsidRPr="001A7368">
              <w:rPr>
                <w:b/>
              </w:rPr>
              <w:t>Şekil-4 (SD) Öğrenci Ders Programı</w:t>
            </w:r>
          </w:p>
        </w:tc>
      </w:tr>
    </w:tbl>
    <w:p w:rsidR="00D954C0" w:rsidRDefault="00D954C0" w:rsidP="00450370">
      <w:pPr>
        <w:widowControl/>
        <w:autoSpaceDE/>
        <w:autoSpaceDN/>
        <w:adjustRightInd/>
        <w:spacing w:line="360" w:lineRule="auto"/>
      </w:pPr>
      <w:r>
        <w:br w:type="page"/>
      </w:r>
    </w:p>
    <w:p w:rsidR="00B736F7" w:rsidRPr="002A0E07" w:rsidRDefault="00D954C0" w:rsidP="00CC0419">
      <w:pPr>
        <w:pStyle w:val="Heading2"/>
        <w:numPr>
          <w:ilvl w:val="1"/>
          <w:numId w:val="9"/>
        </w:numPr>
        <w:spacing w:line="36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bookmarkStart w:id="12" w:name="_Toc444689781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Mobil Uygulama – Öğrenci </w:t>
      </w:r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Check</w:t>
      </w:r>
      <w:proofErr w:type="spellEnd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2A0E07">
        <w:rPr>
          <w:rFonts w:ascii="Arial" w:eastAsia="Times New Roman" w:hAnsi="Arial" w:cs="Arial"/>
          <w:b/>
          <w:color w:val="auto"/>
          <w:sz w:val="20"/>
          <w:szCs w:val="20"/>
        </w:rPr>
        <w:t>In</w:t>
      </w:r>
      <w:bookmarkEnd w:id="12"/>
      <w:proofErr w:type="spellEnd"/>
    </w:p>
    <w:p w:rsidR="00CB3A89" w:rsidRDefault="00CB3A89" w:rsidP="00450370">
      <w:pPr>
        <w:spacing w:line="360" w:lineRule="auto"/>
      </w:pPr>
    </w:p>
    <w:p w:rsidR="00C16776" w:rsidRPr="00DE1D76" w:rsidRDefault="00C16776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derse girdiği zaman </w:t>
      </w:r>
      <w:r w:rsidR="00130D41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mobil uygulama tarafından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algılanan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bilgisi,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CMS’den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SIS’e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aktarılan konum/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eşleştirme verisi ve öğrencinin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SIS’deki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ders programı bilgileri kullanılarak öğrencinin karşısına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In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yapabileceği (yoklama verebileceği) bir ekran çıkmalı. </w:t>
      </w:r>
    </w:p>
    <w:p w:rsidR="00C91ED5" w:rsidRDefault="00C91ED5" w:rsidP="00450370">
      <w:pPr>
        <w:spacing w:line="360" w:lineRule="auto"/>
      </w:pPr>
    </w:p>
    <w:p w:rsidR="00C91ED5" w:rsidRPr="00DE1D76" w:rsidRDefault="00C91ED5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akışı </w:t>
      </w:r>
      <w:r w:rsidR="00AE1813" w:rsidRPr="00DE1D76">
        <w:rPr>
          <w:rFonts w:ascii="Arial" w:eastAsia="Times New Roman" w:hAnsi="Arial" w:cs="Arial"/>
          <w:color w:val="auto"/>
          <w:sz w:val="20"/>
          <w:szCs w:val="20"/>
        </w:rPr>
        <w:t>şu şekilde kurgulanmalı</w:t>
      </w:r>
    </w:p>
    <w:p w:rsidR="00AF3BCD" w:rsidRDefault="00AF3BCD" w:rsidP="00450370">
      <w:pPr>
        <w:spacing w:line="360" w:lineRule="auto"/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130D41" w:rsidTr="001A7368">
        <w:trPr>
          <w:trHeight w:val="7450"/>
        </w:trPr>
        <w:tc>
          <w:tcPr>
            <w:tcW w:w="9718" w:type="dxa"/>
          </w:tcPr>
          <w:p w:rsidR="00130D41" w:rsidRDefault="00130D41" w:rsidP="00450370">
            <w:pPr>
              <w:spacing w:line="360" w:lineRule="auto"/>
            </w:pPr>
            <w:r w:rsidRPr="00130D41">
              <w:rPr>
                <w:noProof/>
              </w:rPr>
              <w:drawing>
                <wp:inline distT="0" distB="0" distL="0" distR="0" wp14:anchorId="050E4987" wp14:editId="050E4988">
                  <wp:extent cx="5943600" cy="4464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6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368" w:rsidRDefault="001A7368" w:rsidP="00450370">
            <w:pPr>
              <w:spacing w:line="360" w:lineRule="auto"/>
              <w:jc w:val="center"/>
            </w:pPr>
            <w:r w:rsidRPr="001A7368">
              <w:rPr>
                <w:b/>
              </w:rPr>
              <w:t>Şekil-</w:t>
            </w:r>
            <w:r>
              <w:rPr>
                <w:b/>
              </w:rPr>
              <w:t>5</w:t>
            </w:r>
            <w:r w:rsidRPr="001A7368">
              <w:rPr>
                <w:b/>
              </w:rPr>
              <w:t xml:space="preserve"> (SD) Öğrenci </w:t>
            </w:r>
            <w:proofErr w:type="spellStart"/>
            <w:r>
              <w:rPr>
                <w:b/>
              </w:rPr>
              <w:t>Check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</w:p>
        </w:tc>
      </w:tr>
    </w:tbl>
    <w:p w:rsidR="00AF3BCD" w:rsidRDefault="00AF3BCD" w:rsidP="00450370">
      <w:pPr>
        <w:spacing w:line="360" w:lineRule="auto"/>
      </w:pPr>
    </w:p>
    <w:p w:rsidR="00840158" w:rsidRPr="00DE1D76" w:rsidRDefault="00840158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Mobil uygulama öğrencinin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yapıp yapamayacağını SIS Web </w:t>
      </w:r>
      <w:proofErr w:type="spellStart"/>
      <w:proofErr w:type="gramStart"/>
      <w:r w:rsidRPr="00DE1D76">
        <w:rPr>
          <w:rFonts w:ascii="Arial" w:eastAsia="Times New Roman" w:hAnsi="Arial" w:cs="Arial"/>
          <w:color w:val="auto"/>
          <w:sz w:val="20"/>
          <w:szCs w:val="20"/>
        </w:rPr>
        <w:t>API’den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 sorgularken</w:t>
      </w:r>
      <w:proofErr w:type="gram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C23ABD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veya </w:t>
      </w:r>
      <w:proofErr w:type="spellStart"/>
      <w:r w:rsidR="00C23ABD"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="00C23ABD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verisini </w:t>
      </w:r>
      <w:proofErr w:type="spellStart"/>
      <w:r w:rsidR="00C23ABD" w:rsidRPr="00DE1D76">
        <w:rPr>
          <w:rFonts w:ascii="Arial" w:eastAsia="Times New Roman" w:hAnsi="Arial" w:cs="Arial"/>
          <w:color w:val="auto"/>
          <w:sz w:val="20"/>
          <w:szCs w:val="20"/>
        </w:rPr>
        <w:t>SIS’e</w:t>
      </w:r>
      <w:proofErr w:type="spellEnd"/>
      <w:r w:rsidR="00C23ABD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gönderirken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akıllı algoritmalar kullanmalı</w:t>
      </w:r>
      <w:r w:rsidR="000517D9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28369D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Örneğin </w:t>
      </w:r>
    </w:p>
    <w:p w:rsidR="009C5DDD" w:rsidRDefault="009C5DDD" w:rsidP="00450370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Beacon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edilir edilmez değil de öğrenci </w:t>
      </w:r>
      <w:proofErr w:type="spellStart"/>
      <w:r>
        <w:t>beacon</w:t>
      </w:r>
      <w:proofErr w:type="spellEnd"/>
      <w:r>
        <w:t xml:space="preserve"> ile belirli bir süre irtibatta kaldıktan sonra </w:t>
      </w:r>
      <w:proofErr w:type="spellStart"/>
      <w:r>
        <w:t>SIS’den</w:t>
      </w:r>
      <w:proofErr w:type="spellEnd"/>
      <w:r>
        <w:t xml:space="preserve"> sorgu yapabilmeli</w:t>
      </w:r>
    </w:p>
    <w:p w:rsidR="002A41AA" w:rsidRDefault="002A41AA" w:rsidP="00967E85">
      <w:pPr>
        <w:pStyle w:val="ListParagraph"/>
        <w:spacing w:line="360" w:lineRule="auto"/>
      </w:pPr>
    </w:p>
    <w:p w:rsidR="009C5DDD" w:rsidRDefault="005625D8" w:rsidP="00450370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lastRenderedPageBreak/>
        <w:t>Check</w:t>
      </w:r>
      <w:proofErr w:type="spellEnd"/>
      <w:r>
        <w:t xml:space="preserve"> in sonrasında öğrencinin </w:t>
      </w:r>
      <w:proofErr w:type="spellStart"/>
      <w:r>
        <w:t>check</w:t>
      </w:r>
      <w:proofErr w:type="spellEnd"/>
      <w:r>
        <w:t xml:space="preserve"> in yaptığı </w:t>
      </w:r>
      <w:proofErr w:type="spellStart"/>
      <w:r>
        <w:t>beacon’dan</w:t>
      </w:r>
      <w:proofErr w:type="spellEnd"/>
      <w:r>
        <w:t xml:space="preserve"> uzaklaşma durumunu takip etmeli ve uzaklaşma gerçekleşmeden </w:t>
      </w:r>
      <w:proofErr w:type="spellStart"/>
      <w:r>
        <w:t>SIS’e</w:t>
      </w:r>
      <w:proofErr w:type="spellEnd"/>
      <w:r>
        <w:t xml:space="preserve"> </w:t>
      </w:r>
      <w:proofErr w:type="gramStart"/>
      <w:r w:rsidR="0028369D">
        <w:t>agresif</w:t>
      </w:r>
      <w:proofErr w:type="gramEnd"/>
      <w:r w:rsidR="0028369D">
        <w:t xml:space="preserve"> bir şekilde </w:t>
      </w:r>
      <w:proofErr w:type="spellStart"/>
      <w:r>
        <w:t>check</w:t>
      </w:r>
      <w:proofErr w:type="spellEnd"/>
      <w:r>
        <w:t xml:space="preserve"> in yapabilir mi sorgusunu </w:t>
      </w:r>
      <w:r w:rsidR="0028369D">
        <w:t>göndermemeli</w:t>
      </w:r>
      <w:r w:rsidR="00DE1D76">
        <w:t>.</w:t>
      </w:r>
    </w:p>
    <w:p w:rsidR="00C23ABD" w:rsidRDefault="00B309F0" w:rsidP="00450370">
      <w:pPr>
        <w:pStyle w:val="ListParagraph"/>
        <w:numPr>
          <w:ilvl w:val="0"/>
          <w:numId w:val="7"/>
        </w:numPr>
        <w:spacing w:line="360" w:lineRule="auto"/>
      </w:pPr>
      <w:r>
        <w:t xml:space="preserve">Belirli bir </w:t>
      </w:r>
      <w:proofErr w:type="spellStart"/>
      <w:r>
        <w:t>tr</w:t>
      </w:r>
      <w:r w:rsidR="00CD27FD">
        <w:t>e</w:t>
      </w:r>
      <w:r>
        <w:t>shold</w:t>
      </w:r>
      <w:proofErr w:type="spellEnd"/>
      <w:r>
        <w:t xml:space="preserve"> aşılmadan aynı </w:t>
      </w:r>
      <w:proofErr w:type="spellStart"/>
      <w:r>
        <w:t>beacon</w:t>
      </w:r>
      <w:proofErr w:type="spellEnd"/>
      <w:r>
        <w:t xml:space="preserve"> üzerinden mükerrer </w:t>
      </w:r>
      <w:proofErr w:type="spellStart"/>
      <w:r>
        <w:t>check</w:t>
      </w:r>
      <w:proofErr w:type="spellEnd"/>
      <w:r>
        <w:t xml:space="preserve"> in ver</w:t>
      </w:r>
      <w:r w:rsidR="00CD27FD">
        <w:t>i</w:t>
      </w:r>
      <w:r>
        <w:t xml:space="preserve">sinin </w:t>
      </w:r>
      <w:proofErr w:type="spellStart"/>
      <w:r>
        <w:t>SIS’e</w:t>
      </w:r>
      <w:proofErr w:type="spellEnd"/>
      <w:r>
        <w:t xml:space="preserve"> gönderilmemesi.</w:t>
      </w:r>
    </w:p>
    <w:p w:rsidR="003512D4" w:rsidRPr="00DE1D76" w:rsidRDefault="003512D4" w:rsidP="00DE1D76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Mobil uygulama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yapabilir mi sorgusunu yaparken veya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yapıldı bilgisini gönderirken aşağıdaki verileri de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SIS’e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göndermeli</w:t>
      </w:r>
    </w:p>
    <w:p w:rsidR="003512D4" w:rsidRDefault="003512D4" w:rsidP="00450370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Beacon</w:t>
      </w:r>
      <w:proofErr w:type="spellEnd"/>
      <w:r>
        <w:t xml:space="preserve"> bilgileri (ID)</w:t>
      </w:r>
    </w:p>
    <w:p w:rsidR="003512D4" w:rsidRDefault="003512D4" w:rsidP="00450370">
      <w:pPr>
        <w:pStyle w:val="ListParagraph"/>
        <w:numPr>
          <w:ilvl w:val="0"/>
          <w:numId w:val="7"/>
        </w:numPr>
        <w:spacing w:line="360" w:lineRule="auto"/>
      </w:pPr>
      <w:r>
        <w:t xml:space="preserve">Cihaza özgü tekil ve benzersiz </w:t>
      </w:r>
      <w:proofErr w:type="spellStart"/>
      <w:r>
        <w:t>id</w:t>
      </w:r>
      <w:proofErr w:type="spellEnd"/>
      <w:r>
        <w:t xml:space="preserve"> bilgisi </w:t>
      </w:r>
    </w:p>
    <w:p w:rsidR="003512D4" w:rsidRDefault="003512D4" w:rsidP="00450370">
      <w:pPr>
        <w:pStyle w:val="ListParagraph"/>
        <w:numPr>
          <w:ilvl w:val="0"/>
          <w:numId w:val="7"/>
        </w:numPr>
        <w:spacing w:line="360" w:lineRule="auto"/>
      </w:pPr>
      <w:r>
        <w:t>Öğrenci numarasını</w:t>
      </w:r>
    </w:p>
    <w:p w:rsidR="003512D4" w:rsidRDefault="003512D4" w:rsidP="00450370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Geolocation</w:t>
      </w:r>
      <w:proofErr w:type="spellEnd"/>
      <w:r>
        <w:t xml:space="preserve"> bilgisi</w:t>
      </w:r>
    </w:p>
    <w:p w:rsidR="00283A5A" w:rsidRDefault="003512D4" w:rsidP="00F520DE">
      <w:pPr>
        <w:pStyle w:val="ListParagraph"/>
        <w:numPr>
          <w:ilvl w:val="2"/>
          <w:numId w:val="9"/>
        </w:numPr>
        <w:spacing w:line="360" w:lineRule="auto"/>
      </w:pPr>
      <w:r>
        <w:t>Cihaz tarih ve saat bilgisini</w:t>
      </w:r>
    </w:p>
    <w:p w:rsidR="00162E9F" w:rsidRPr="00283A5A" w:rsidRDefault="00162E9F" w:rsidP="00283A5A">
      <w:pPr>
        <w:pStyle w:val="ListParagraph"/>
        <w:numPr>
          <w:ilvl w:val="0"/>
          <w:numId w:val="12"/>
        </w:numPr>
        <w:spacing w:line="360" w:lineRule="auto"/>
        <w:ind w:left="1134" w:hanging="425"/>
      </w:pPr>
      <w:r w:rsidRPr="00283A5A">
        <w:t xml:space="preserve">Mobil uygulama öğrencinin </w:t>
      </w:r>
      <w:proofErr w:type="spellStart"/>
      <w:r w:rsidRPr="00283A5A">
        <w:t>check</w:t>
      </w:r>
      <w:proofErr w:type="spellEnd"/>
      <w:r w:rsidRPr="00283A5A">
        <w:t xml:space="preserve"> in yaptığı </w:t>
      </w:r>
      <w:proofErr w:type="spellStart"/>
      <w:r w:rsidRPr="00283A5A">
        <w:t>beacon’dan</w:t>
      </w:r>
      <w:proofErr w:type="spellEnd"/>
      <w:r w:rsidRPr="00283A5A">
        <w:t xml:space="preserve"> yeterince uzaklaşması durumunda </w:t>
      </w:r>
      <w:r w:rsidR="00C066F7" w:rsidRPr="00283A5A">
        <w:t>(dersten çıkma veya dersin bitmesi durumund</w:t>
      </w:r>
      <w:r w:rsidR="009D54FC" w:rsidRPr="00283A5A">
        <w:t>a</w:t>
      </w:r>
      <w:r w:rsidR="00C066F7" w:rsidRPr="00283A5A">
        <w:t xml:space="preserve">) </w:t>
      </w:r>
      <w:proofErr w:type="spellStart"/>
      <w:r w:rsidRPr="00283A5A">
        <w:t>check</w:t>
      </w:r>
      <w:proofErr w:type="spellEnd"/>
      <w:r w:rsidRPr="00283A5A">
        <w:t xml:space="preserve"> in </w:t>
      </w:r>
      <w:r w:rsidR="009D54FC" w:rsidRPr="00283A5A">
        <w:t xml:space="preserve">sırasında </w:t>
      </w:r>
      <w:proofErr w:type="spellStart"/>
      <w:r w:rsidRPr="00283A5A">
        <w:t>SIS’in</w:t>
      </w:r>
      <w:proofErr w:type="spellEnd"/>
      <w:r w:rsidRPr="00283A5A">
        <w:t xml:space="preserve"> ürettiği </w:t>
      </w:r>
      <w:proofErr w:type="spellStart"/>
      <w:r w:rsidRPr="00283A5A">
        <w:t>correlation</w:t>
      </w:r>
      <w:proofErr w:type="spellEnd"/>
      <w:r w:rsidRPr="00283A5A">
        <w:t xml:space="preserve"> </w:t>
      </w:r>
      <w:proofErr w:type="spellStart"/>
      <w:r w:rsidRPr="00283A5A">
        <w:t>id</w:t>
      </w:r>
      <w:proofErr w:type="spellEnd"/>
      <w:r w:rsidRPr="00283A5A">
        <w:t xml:space="preserve"> bilgisi ile birlikte </w:t>
      </w:r>
      <w:proofErr w:type="spellStart"/>
      <w:r w:rsidR="00C066F7" w:rsidRPr="00283A5A">
        <w:t>check</w:t>
      </w:r>
      <w:proofErr w:type="spellEnd"/>
      <w:r w:rsidR="00C066F7" w:rsidRPr="00283A5A">
        <w:t xml:space="preserve"> </w:t>
      </w:r>
      <w:proofErr w:type="spellStart"/>
      <w:r w:rsidR="00C066F7" w:rsidRPr="00283A5A">
        <w:t>out</w:t>
      </w:r>
      <w:proofErr w:type="spellEnd"/>
      <w:r w:rsidR="00C066F7" w:rsidRPr="00283A5A">
        <w:t xml:space="preserve"> verisini de </w:t>
      </w:r>
      <w:proofErr w:type="spellStart"/>
      <w:r w:rsidR="00C066F7" w:rsidRPr="00283A5A">
        <w:t>SIS’e</w:t>
      </w:r>
      <w:proofErr w:type="spellEnd"/>
      <w:r w:rsidR="00C066F7" w:rsidRPr="00283A5A">
        <w:t xml:space="preserve"> gönderebilmeli</w:t>
      </w:r>
      <w:r w:rsidR="009D54FC" w:rsidRPr="00283A5A">
        <w:t xml:space="preserve">. </w:t>
      </w:r>
      <w:proofErr w:type="spellStart"/>
      <w:r w:rsidR="009D54FC" w:rsidRPr="00283A5A">
        <w:t>Check</w:t>
      </w:r>
      <w:proofErr w:type="spellEnd"/>
      <w:r w:rsidR="009D54FC" w:rsidRPr="00283A5A">
        <w:t xml:space="preserve"> </w:t>
      </w:r>
      <w:proofErr w:type="spellStart"/>
      <w:r w:rsidR="009D54FC" w:rsidRPr="00283A5A">
        <w:t>out</w:t>
      </w:r>
      <w:proofErr w:type="spellEnd"/>
      <w:r w:rsidR="009D54FC" w:rsidRPr="00283A5A">
        <w:t xml:space="preserve"> verisi </w:t>
      </w:r>
      <w:proofErr w:type="spellStart"/>
      <w:r w:rsidR="002F3BF5" w:rsidRPr="00283A5A">
        <w:t>correlation</w:t>
      </w:r>
      <w:proofErr w:type="spellEnd"/>
      <w:r w:rsidR="002F3BF5" w:rsidRPr="00283A5A">
        <w:t xml:space="preserve"> </w:t>
      </w:r>
      <w:proofErr w:type="spellStart"/>
      <w:r w:rsidR="002F3BF5" w:rsidRPr="00283A5A">
        <w:t>id</w:t>
      </w:r>
      <w:proofErr w:type="spellEnd"/>
      <w:r w:rsidR="002F3BF5" w:rsidRPr="00283A5A">
        <w:t xml:space="preserve"> bilgisine ilave olarak yukarıdaki </w:t>
      </w:r>
      <w:proofErr w:type="spellStart"/>
      <w:r w:rsidR="002F3BF5" w:rsidRPr="00283A5A">
        <w:t>check</w:t>
      </w:r>
      <w:proofErr w:type="spellEnd"/>
      <w:r w:rsidR="002F3BF5" w:rsidRPr="00283A5A">
        <w:t xml:space="preserve"> in bilgilerini içerir.</w:t>
      </w:r>
    </w:p>
    <w:p w:rsidR="00806BC0" w:rsidRDefault="00806BC0" w:rsidP="00806BC0">
      <w:pPr>
        <w:pStyle w:val="Heading1"/>
        <w:numPr>
          <w:ilvl w:val="0"/>
          <w:numId w:val="9"/>
        </w:numPr>
        <w:pBdr>
          <w:bottom w:val="single" w:sz="6" w:space="1" w:color="auto"/>
        </w:pBdr>
      </w:pPr>
      <w:r>
        <w:lastRenderedPageBreak/>
        <w:t xml:space="preserve">Öğrenci </w:t>
      </w:r>
      <w:r w:rsidR="007F5581">
        <w:t xml:space="preserve">– Akademisyen </w:t>
      </w:r>
      <w:r>
        <w:t>Kullanım Senaryosu</w:t>
      </w:r>
    </w:p>
    <w:p w:rsidR="002604F6" w:rsidRPr="00DE1D76" w:rsidRDefault="00806BC0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mobil uygulamayı </w:t>
      </w:r>
      <w:r w:rsidR="008328B5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akıllı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telefonuna indirir.</w:t>
      </w:r>
    </w:p>
    <w:p w:rsidR="00806BC0" w:rsidRPr="00DE1D76" w:rsidRDefault="00806BC0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maili ve şifresi ile </w:t>
      </w:r>
      <w:r w:rsidR="003A4CF6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uygulamaya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login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olur.</w:t>
      </w:r>
    </w:p>
    <w:p w:rsidR="00806BC0" w:rsidRPr="00DE1D76" w:rsidRDefault="00806BC0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Ders programını mobile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app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üzerinden görüntüleyebilir.</w:t>
      </w:r>
    </w:p>
    <w:p w:rsidR="003A4CF6" w:rsidRPr="00DE1D76" w:rsidRDefault="003A4CF6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bulunması gereken dersliğe girdiğinde akıllı telefonunun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bluetooth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özelliğini açık tutar.</w:t>
      </w:r>
    </w:p>
    <w:p w:rsidR="003A4CF6" w:rsidRPr="00DE1D76" w:rsidRDefault="003A4CF6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kaydolduğu dersler dışında bulunduğu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lokasyonlarda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yapamaz.</w:t>
      </w:r>
    </w:p>
    <w:p w:rsidR="00806BC0" w:rsidRPr="00DE1D76" w:rsidRDefault="003A4CF6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kaydolduğu derslere girdiğinde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b</w:t>
      </w:r>
      <w:r w:rsidR="00F77E00" w:rsidRPr="00DE1D76">
        <w:rPr>
          <w:rFonts w:ascii="Arial" w:eastAsia="Times New Roman" w:hAnsi="Arial" w:cs="Arial"/>
          <w:color w:val="auto"/>
          <w:sz w:val="20"/>
          <w:szCs w:val="20"/>
        </w:rPr>
        <w:t>eacon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F77E00" w:rsidRPr="00DE1D76">
        <w:rPr>
          <w:rFonts w:ascii="Arial" w:eastAsia="Times New Roman" w:hAnsi="Arial" w:cs="Arial"/>
          <w:color w:val="auto"/>
          <w:sz w:val="20"/>
          <w:szCs w:val="20"/>
        </w:rPr>
        <w:t>derslik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F77E00" w:rsidRPr="00DE1D76">
        <w:rPr>
          <w:rFonts w:ascii="Arial" w:eastAsia="Times New Roman" w:hAnsi="Arial" w:cs="Arial"/>
          <w:color w:val="auto"/>
          <w:sz w:val="20"/>
          <w:szCs w:val="20"/>
        </w:rPr>
        <w:t>ders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F77E00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öğrenci eşleşmesi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sonucunda</w:t>
      </w:r>
      <w:r w:rsidR="00F77E00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derse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yapabileceğine dair mobil uygulamadan</w:t>
      </w:r>
      <w:r w:rsidR="005F70F9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bildirim alır.</w:t>
      </w:r>
    </w:p>
    <w:p w:rsidR="005F70F9" w:rsidRPr="00DE1D76" w:rsidRDefault="005F70F9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="003A4CF6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in yapar. </w:t>
      </w:r>
    </w:p>
    <w:p w:rsidR="005F70F9" w:rsidRPr="00DE1D76" w:rsidRDefault="005F70F9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="003A4CF6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in başarılı bildirimini alır.</w:t>
      </w:r>
    </w:p>
    <w:p w:rsidR="008328B5" w:rsidRPr="00DE1D76" w:rsidRDefault="008328B5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Eğer yaptığı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ile ilgili bir sorun yaşarsa dersin sorumlusu akademisyene durumu bildirir. Yazılı olarak yoklamasını </w:t>
      </w:r>
      <w:proofErr w:type="spellStart"/>
      <w:proofErr w:type="gramStart"/>
      <w:r w:rsidRPr="00DE1D76">
        <w:rPr>
          <w:rFonts w:ascii="Arial" w:eastAsia="Times New Roman" w:hAnsi="Arial" w:cs="Arial"/>
          <w:color w:val="auto"/>
          <w:sz w:val="20"/>
          <w:szCs w:val="20"/>
        </w:rPr>
        <w:t>verir.</w:t>
      </w:r>
      <w:r w:rsidR="00C70CA7" w:rsidRPr="00DE1D76">
        <w:rPr>
          <w:rFonts w:ascii="Arial" w:eastAsia="Times New Roman" w:hAnsi="Arial" w:cs="Arial"/>
          <w:color w:val="auto"/>
          <w:sz w:val="20"/>
          <w:szCs w:val="20"/>
        </w:rPr>
        <w:t>Sistem</w:t>
      </w:r>
      <w:proofErr w:type="spellEnd"/>
      <w:proofErr w:type="gramEnd"/>
      <w:r w:rsidR="00C70CA7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bu bilgileri </w:t>
      </w:r>
      <w:proofErr w:type="spellStart"/>
      <w:r w:rsidR="00C70CA7" w:rsidRPr="00DE1D76">
        <w:rPr>
          <w:rFonts w:ascii="Arial" w:eastAsia="Times New Roman" w:hAnsi="Arial" w:cs="Arial"/>
          <w:color w:val="auto"/>
          <w:sz w:val="20"/>
          <w:szCs w:val="20"/>
        </w:rPr>
        <w:t>SIS’ten</w:t>
      </w:r>
      <w:proofErr w:type="spellEnd"/>
      <w:r w:rsidR="00C70CA7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okunabilecek şekilde DB ye senkronize eder.</w:t>
      </w:r>
    </w:p>
    <w:p w:rsidR="005F70F9" w:rsidRPr="00DE1D76" w:rsidRDefault="005F70F9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="003A4CF6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in durumunu </w:t>
      </w:r>
      <w:r w:rsidR="003A4CF6"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kendisine ait öğrenci 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>sayfasından takip edebilir.</w:t>
      </w:r>
    </w:p>
    <w:p w:rsidR="007F5581" w:rsidRPr="00DE1D76" w:rsidRDefault="007F5581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Akademisyenler SIS üzerinden öğrencilerin yaptıkları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inleri takip edebilir.</w:t>
      </w:r>
    </w:p>
    <w:p w:rsidR="007F5581" w:rsidRPr="00544D5A" w:rsidRDefault="007F5581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Gerekli durumlarda ders anında </w:t>
      </w:r>
      <w:proofErr w:type="spellStart"/>
      <w:r w:rsidRPr="00544D5A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in yapan öğrencilerin gerçekten orada bulunup</w:t>
      </w:r>
      <w:r w:rsidR="00DF6634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bulunmadıklarını </w:t>
      </w:r>
      <w:r w:rsidR="00544D5A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SIS sayfasından </w:t>
      </w:r>
      <w:r w:rsidRPr="00544D5A">
        <w:rPr>
          <w:rFonts w:ascii="Arial" w:eastAsia="Times New Roman" w:hAnsi="Arial" w:cs="Arial"/>
          <w:color w:val="auto"/>
          <w:sz w:val="20"/>
          <w:szCs w:val="20"/>
        </w:rPr>
        <w:t>kontrol edebilir.</w:t>
      </w:r>
    </w:p>
    <w:p w:rsidR="007F5581" w:rsidRPr="00544D5A" w:rsidRDefault="007F5581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544D5A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in yapmış bir öğrencinin sınıfta olmadığını tespit ederse </w:t>
      </w:r>
      <w:proofErr w:type="spellStart"/>
      <w:r w:rsidRPr="00544D5A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ini iptal edebilir.</w:t>
      </w:r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gramStart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(</w:t>
      </w:r>
      <w:proofErr w:type="spellStart"/>
      <w:proofErr w:type="gramEnd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in </w:t>
      </w:r>
      <w:proofErr w:type="gramStart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iptali</w:t>
      </w:r>
      <w:proofErr w:type="gramEnd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için mobil </w:t>
      </w:r>
      <w:proofErr w:type="spellStart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app</w:t>
      </w:r>
      <w:proofErr w:type="spellEnd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tarafında </w:t>
      </w:r>
      <w:proofErr w:type="spellStart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birşey</w:t>
      </w:r>
      <w:proofErr w:type="spellEnd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 xml:space="preserve"> yapılmayacak. İptal işlemi SIS Hoca sayfasından yapılacak.</w:t>
      </w:r>
      <w:proofErr w:type="gramStart"/>
      <w:r w:rsidR="00F1243D" w:rsidRPr="00544D5A">
        <w:rPr>
          <w:rFonts w:ascii="Arial" w:eastAsia="Times New Roman" w:hAnsi="Arial" w:cs="Arial"/>
          <w:color w:val="auto"/>
          <w:sz w:val="20"/>
          <w:szCs w:val="20"/>
        </w:rPr>
        <w:t>)</w:t>
      </w:r>
      <w:proofErr w:type="gramEnd"/>
    </w:p>
    <w:p w:rsidR="00F1243D" w:rsidRPr="00DE1D76" w:rsidRDefault="00F1243D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Akademisyenler yapılmış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bookmarkStart w:id="13" w:name="_GoBack"/>
      <w:bookmarkEnd w:id="13"/>
      <w:proofErr w:type="spellEnd"/>
      <w:r w:rsidR="00176902">
        <w:rPr>
          <w:rFonts w:ascii="Arial" w:eastAsia="Times New Roman" w:hAnsi="Arial" w:cs="Arial"/>
          <w:color w:val="auto"/>
          <w:sz w:val="20"/>
          <w:szCs w:val="20"/>
        </w:rPr>
        <w:t>-</w:t>
      </w:r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inleri iptal edip yeniden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yapmalarını isteyebilir. </w:t>
      </w:r>
      <w:proofErr w:type="gramStart"/>
      <w:r w:rsidRPr="00DE1D76">
        <w:rPr>
          <w:rFonts w:ascii="Arial" w:eastAsia="Times New Roman" w:hAnsi="Arial" w:cs="Arial"/>
          <w:color w:val="auto"/>
          <w:sz w:val="20"/>
          <w:szCs w:val="20"/>
        </w:rPr>
        <w:t>(</w:t>
      </w:r>
      <w:proofErr w:type="spellStart"/>
      <w:proofErr w:type="gramEnd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-in datası ve nasıl işleneceği ile ilgili kurallar SIS kontrolünde. SIS mevcut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aktif durumdayken ikinci defa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</w:t>
      </w:r>
      <w:r w:rsidR="00DE1D76">
        <w:rPr>
          <w:rFonts w:ascii="Arial" w:eastAsia="Times New Roman" w:hAnsi="Arial" w:cs="Arial"/>
          <w:color w:val="auto"/>
          <w:sz w:val="20"/>
          <w:szCs w:val="20"/>
        </w:rPr>
        <w:t>yapılmasına izin vermiyor.</w:t>
      </w:r>
      <w:proofErr w:type="gramStart"/>
      <w:r w:rsidR="00DE1D76">
        <w:rPr>
          <w:rFonts w:ascii="Arial" w:eastAsia="Times New Roman" w:hAnsi="Arial" w:cs="Arial"/>
          <w:color w:val="auto"/>
          <w:sz w:val="20"/>
          <w:szCs w:val="20"/>
        </w:rPr>
        <w:t>)</w:t>
      </w:r>
      <w:proofErr w:type="gram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7F5581" w:rsidRPr="00DE1D76" w:rsidRDefault="007F5581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DE1D76">
        <w:rPr>
          <w:rFonts w:ascii="Arial" w:eastAsia="Times New Roman" w:hAnsi="Arial" w:cs="Arial"/>
          <w:color w:val="auto"/>
          <w:sz w:val="20"/>
          <w:szCs w:val="20"/>
        </w:rPr>
        <w:t>Kağıt</w:t>
      </w:r>
      <w:proofErr w:type="gram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üzerinde iletilen yoklamaları </w:t>
      </w: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SIS’e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işleyebilir.</w:t>
      </w:r>
    </w:p>
    <w:p w:rsidR="007F5581" w:rsidRPr="00DE1D76" w:rsidRDefault="007F5581" w:rsidP="00EF3A01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E1D76">
        <w:rPr>
          <w:rFonts w:ascii="Arial" w:eastAsia="Times New Roman" w:hAnsi="Arial" w:cs="Arial"/>
          <w:color w:val="auto"/>
          <w:sz w:val="20"/>
          <w:szCs w:val="20"/>
        </w:rPr>
        <w:t>Check</w:t>
      </w:r>
      <w:proofErr w:type="spellEnd"/>
      <w:r w:rsidRPr="00DE1D76">
        <w:rPr>
          <w:rFonts w:ascii="Arial" w:eastAsia="Times New Roman" w:hAnsi="Arial" w:cs="Arial"/>
          <w:color w:val="auto"/>
          <w:sz w:val="20"/>
          <w:szCs w:val="20"/>
        </w:rPr>
        <w:t xml:space="preserve"> in listeleri üzerindeki kontrollerini bitirdikten sonra listeleri onaylar.</w:t>
      </w:r>
    </w:p>
    <w:p w:rsidR="005F70F9" w:rsidRDefault="005F70F9" w:rsidP="005F70F9">
      <w:pPr>
        <w:pStyle w:val="Heading1"/>
        <w:numPr>
          <w:ilvl w:val="0"/>
          <w:numId w:val="9"/>
        </w:numPr>
        <w:pBdr>
          <w:bottom w:val="single" w:sz="6" w:space="1" w:color="auto"/>
        </w:pBdr>
      </w:pPr>
      <w:r>
        <w:t>Bakım</w:t>
      </w:r>
    </w:p>
    <w:p w:rsidR="005F70F9" w:rsidRPr="00283A5A" w:rsidRDefault="005F70F9" w:rsidP="00283A5A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283A5A">
        <w:rPr>
          <w:rFonts w:ascii="Arial" w:eastAsia="Times New Roman" w:hAnsi="Arial" w:cs="Arial"/>
          <w:color w:val="auto"/>
          <w:sz w:val="20"/>
          <w:szCs w:val="20"/>
        </w:rPr>
        <w:t>Beaconların</w:t>
      </w:r>
      <w:proofErr w:type="spellEnd"/>
      <w:r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 pil değişimleri firma tarafından yapılacaktır.</w:t>
      </w:r>
    </w:p>
    <w:p w:rsidR="00C70CA7" w:rsidRPr="00283A5A" w:rsidRDefault="00C70CA7" w:rsidP="00283A5A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Garanti süresi boyunca garanti kapsamında, garanti süresi dolduktan sonra </w:t>
      </w:r>
      <w:r w:rsidR="002A6E1E"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ise </w:t>
      </w:r>
      <w:r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yapılacak bakım anlaşması kapsamında </w:t>
      </w:r>
      <w:r w:rsidR="002A6E1E" w:rsidRPr="00283A5A">
        <w:rPr>
          <w:rFonts w:ascii="Arial" w:eastAsia="Times New Roman" w:hAnsi="Arial" w:cs="Arial"/>
          <w:color w:val="auto"/>
          <w:sz w:val="20"/>
          <w:szCs w:val="20"/>
        </w:rPr>
        <w:t>firma kurulu donanım ve yazılıma bakım ve destek vermeyi taahhüt etmelidir.</w:t>
      </w:r>
    </w:p>
    <w:p w:rsidR="00FC43B0" w:rsidRPr="00283A5A" w:rsidRDefault="00151749" w:rsidP="00283A5A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283A5A">
        <w:rPr>
          <w:rFonts w:ascii="Arial" w:eastAsia="Times New Roman" w:hAnsi="Arial" w:cs="Arial"/>
          <w:color w:val="auto"/>
          <w:sz w:val="20"/>
          <w:szCs w:val="20"/>
        </w:rPr>
        <w:t>Beacon</w:t>
      </w:r>
      <w:r w:rsidR="00FC43B0" w:rsidRPr="00283A5A">
        <w:rPr>
          <w:rFonts w:ascii="Arial" w:eastAsia="Times New Roman" w:hAnsi="Arial" w:cs="Arial"/>
          <w:color w:val="auto"/>
          <w:sz w:val="20"/>
          <w:szCs w:val="20"/>
        </w:rPr>
        <w:t>larla</w:t>
      </w:r>
      <w:proofErr w:type="spellEnd"/>
      <w:r w:rsidR="00FC43B0" w:rsidRPr="00283A5A">
        <w:rPr>
          <w:rFonts w:ascii="Arial" w:eastAsia="Times New Roman" w:hAnsi="Arial" w:cs="Arial"/>
          <w:color w:val="auto"/>
          <w:sz w:val="20"/>
          <w:szCs w:val="20"/>
        </w:rPr>
        <w:t>, kullanılan her türlü akıllı telefon modelinin eşleşmesini tarif eden kılavuz dokümanlar firma tarafından hazırlanacaktır.</w:t>
      </w:r>
    </w:p>
    <w:p w:rsidR="00FC43B0" w:rsidRPr="00283A5A" w:rsidRDefault="00151749" w:rsidP="00283A5A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Arızalı </w:t>
      </w:r>
      <w:proofErr w:type="spellStart"/>
      <w:r w:rsidRPr="00283A5A">
        <w:rPr>
          <w:rFonts w:ascii="Arial" w:eastAsia="Times New Roman" w:hAnsi="Arial" w:cs="Arial"/>
          <w:color w:val="auto"/>
          <w:sz w:val="20"/>
          <w:szCs w:val="20"/>
        </w:rPr>
        <w:t>beacon</w:t>
      </w:r>
      <w:r w:rsidR="00FC43B0" w:rsidRPr="00283A5A">
        <w:rPr>
          <w:rFonts w:ascii="Arial" w:eastAsia="Times New Roman" w:hAnsi="Arial" w:cs="Arial"/>
          <w:color w:val="auto"/>
          <w:sz w:val="20"/>
          <w:szCs w:val="20"/>
        </w:rPr>
        <w:t>ların</w:t>
      </w:r>
      <w:proofErr w:type="spellEnd"/>
      <w:r w:rsidR="00FC43B0" w:rsidRPr="00283A5A">
        <w:rPr>
          <w:rFonts w:ascii="Arial" w:eastAsia="Times New Roman" w:hAnsi="Arial" w:cs="Arial"/>
          <w:color w:val="auto"/>
          <w:sz w:val="20"/>
          <w:szCs w:val="20"/>
        </w:rPr>
        <w:t xml:space="preserve"> tespiti ve sorunlarının giderilmesi firma sorumluluğundadır.</w:t>
      </w:r>
    </w:p>
    <w:p w:rsidR="009B6A4C" w:rsidRDefault="009B6A4C" w:rsidP="009B6A4C">
      <w:pPr>
        <w:pStyle w:val="Heading1"/>
        <w:numPr>
          <w:ilvl w:val="0"/>
          <w:numId w:val="9"/>
        </w:numPr>
        <w:pBdr>
          <w:bottom w:val="single" w:sz="6" w:space="1" w:color="auto"/>
        </w:pBdr>
      </w:pPr>
      <w:r>
        <w:lastRenderedPageBreak/>
        <w:t>İdari Koşullar</w:t>
      </w:r>
    </w:p>
    <w:p w:rsidR="00D8139D" w:rsidRDefault="00D4363F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4363F">
        <w:rPr>
          <w:rFonts w:ascii="Arial" w:eastAsia="Times New Roman" w:hAnsi="Arial" w:cs="Arial"/>
          <w:color w:val="auto"/>
          <w:sz w:val="20"/>
          <w:szCs w:val="20"/>
        </w:rPr>
        <w:t>Aday firmalardan anahtar teslimi, sab</w:t>
      </w:r>
      <w:r w:rsidR="00D8139D">
        <w:rPr>
          <w:rFonts w:ascii="Arial" w:eastAsia="Times New Roman" w:hAnsi="Arial" w:cs="Arial"/>
          <w:color w:val="auto"/>
          <w:sz w:val="20"/>
          <w:szCs w:val="20"/>
        </w:rPr>
        <w:t>it bedelli teklif istenmektedir.</w:t>
      </w:r>
    </w:p>
    <w:p w:rsidR="00D8139D" w:rsidRPr="00D8139D" w:rsidRDefault="00D8139D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Teklif para birimi Türk Lirası’dır.</w:t>
      </w:r>
    </w:p>
    <w:p w:rsidR="00D8139D" w:rsidRPr="00D8139D" w:rsidRDefault="00D8139D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Teklifler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, ıslak imzalı olarak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</w:rPr>
        <w:t>Satınalma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 Departmanına teslim edilecektir.</w:t>
      </w:r>
    </w:p>
    <w:p w:rsidR="00D4363F" w:rsidRDefault="00D4363F" w:rsidP="00D4363F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Aday firmalar tekliflerinde aşağıdaki başlıklara değinmelidirler;</w:t>
      </w:r>
    </w:p>
    <w:p w:rsidR="00D4363F" w:rsidRPr="00D8139D" w:rsidRDefault="00D4363F" w:rsidP="00D8139D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Bu şartnamede geçen teknik özellikler istenen asgari şartlardır. Eğer teklif edilen çözümün asgari şartlar üzerine fazladan sunulan avantaj sağlayan özellikleri bulunuyorsa, bu özellikler teklifte ayırt edici özellik olarak vurgulanmalıdır.</w:t>
      </w:r>
    </w:p>
    <w:p w:rsidR="00D4363F" w:rsidRPr="00D8139D" w:rsidRDefault="00D4363F" w:rsidP="006129E3">
      <w:pPr>
        <w:pStyle w:val="Heading2"/>
        <w:numPr>
          <w:ilvl w:val="2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Tekliflerin değerlendirilmesinde aşağıdaki </w:t>
      </w:r>
      <w:proofErr w:type="gramStart"/>
      <w:r w:rsidRPr="00D8139D">
        <w:rPr>
          <w:rFonts w:ascii="Arial" w:eastAsia="Times New Roman" w:hAnsi="Arial" w:cs="Arial"/>
          <w:color w:val="auto"/>
          <w:sz w:val="20"/>
          <w:szCs w:val="20"/>
        </w:rPr>
        <w:t>kriterler</w:t>
      </w:r>
      <w:proofErr w:type="gram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dikkate alınacaktır;</w:t>
      </w:r>
    </w:p>
    <w:p w:rsidR="00D4363F" w:rsidRPr="00D8139D" w:rsidRDefault="00D4363F" w:rsidP="006129E3">
      <w:pPr>
        <w:pStyle w:val="Heading2"/>
        <w:numPr>
          <w:ilvl w:val="3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Şartnameye uygunluk</w:t>
      </w:r>
    </w:p>
    <w:p w:rsidR="00D4363F" w:rsidRPr="00D8139D" w:rsidRDefault="00D4363F" w:rsidP="006129E3">
      <w:pPr>
        <w:pStyle w:val="Heading2"/>
        <w:numPr>
          <w:ilvl w:val="3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Fiyat</w:t>
      </w:r>
      <w:r w:rsidR="00D8139D">
        <w:rPr>
          <w:rFonts w:ascii="Arial" w:eastAsia="Times New Roman" w:hAnsi="Arial" w:cs="Arial"/>
          <w:color w:val="auto"/>
          <w:sz w:val="20"/>
          <w:szCs w:val="20"/>
        </w:rPr>
        <w:t xml:space="preserve"> ve ödeme planı</w:t>
      </w:r>
    </w:p>
    <w:p w:rsidR="00D4363F" w:rsidRPr="00D8139D" w:rsidRDefault="00D4363F" w:rsidP="006129E3">
      <w:pPr>
        <w:pStyle w:val="Heading2"/>
        <w:numPr>
          <w:ilvl w:val="3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Konuyla ilgili önem sırasıyla, istenen teknoloji ve şartname </w:t>
      </w:r>
      <w:r w:rsidR="006129E3">
        <w:rPr>
          <w:rFonts w:ascii="Arial" w:eastAsia="Times New Roman" w:hAnsi="Arial" w:cs="Arial"/>
          <w:color w:val="auto"/>
          <w:sz w:val="20"/>
          <w:szCs w:val="20"/>
        </w:rPr>
        <w:t xml:space="preserve">benzer </w:t>
      </w:r>
      <w:r w:rsidRPr="00D8139D">
        <w:rPr>
          <w:rFonts w:ascii="Arial" w:eastAsia="Times New Roman" w:hAnsi="Arial" w:cs="Arial"/>
          <w:color w:val="auto"/>
          <w:sz w:val="20"/>
          <w:szCs w:val="20"/>
        </w:rPr>
        <w:t>özelliklerinde;</w:t>
      </w:r>
    </w:p>
    <w:p w:rsidR="00D4363F" w:rsidRPr="00D8139D" w:rsidRDefault="00D4363F" w:rsidP="00D8139D">
      <w:pPr>
        <w:pStyle w:val="Heading2"/>
        <w:numPr>
          <w:ilvl w:val="2"/>
          <w:numId w:val="15"/>
        </w:numPr>
        <w:spacing w:line="360" w:lineRule="auto"/>
        <w:ind w:left="993" w:hanging="294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En az bir üniversitede devam takip sistemi kurmuş olmak</w:t>
      </w:r>
      <w:r w:rsidR="006129E3">
        <w:rPr>
          <w:rFonts w:ascii="Arial" w:eastAsia="Times New Roman" w:hAnsi="Arial" w:cs="Arial"/>
          <w:color w:val="auto"/>
          <w:sz w:val="20"/>
          <w:szCs w:val="20"/>
        </w:rPr>
        <w:t xml:space="preserve">, sistemi kuran kaynakları projede görevlendirme </w:t>
      </w:r>
      <w:proofErr w:type="spellStart"/>
      <w:r w:rsidR="006129E3">
        <w:rPr>
          <w:rFonts w:ascii="Arial" w:eastAsia="Times New Roman" w:hAnsi="Arial" w:cs="Arial"/>
          <w:color w:val="auto"/>
          <w:sz w:val="20"/>
          <w:szCs w:val="20"/>
        </w:rPr>
        <w:t>taahüdü</w:t>
      </w:r>
      <w:proofErr w:type="spellEnd"/>
      <w:r w:rsidR="006129E3">
        <w:rPr>
          <w:rFonts w:ascii="Arial" w:eastAsia="Times New Roman" w:hAnsi="Arial" w:cs="Arial"/>
          <w:color w:val="auto"/>
          <w:sz w:val="20"/>
          <w:szCs w:val="20"/>
        </w:rPr>
        <w:t xml:space="preserve"> vermek</w:t>
      </w: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ve referans gösterebilmek,</w:t>
      </w:r>
    </w:p>
    <w:p w:rsidR="00D4363F" w:rsidRPr="00D8139D" w:rsidRDefault="00D4363F" w:rsidP="00D8139D">
      <w:pPr>
        <w:pStyle w:val="Heading2"/>
        <w:numPr>
          <w:ilvl w:val="2"/>
          <w:numId w:val="15"/>
        </w:numPr>
        <w:spacing w:line="360" w:lineRule="auto"/>
        <w:ind w:left="993" w:hanging="294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teknolojileriyle devam takip sistemi kurmuş olmak</w:t>
      </w:r>
      <w:r w:rsidR="006129E3">
        <w:rPr>
          <w:rFonts w:ascii="Arial" w:eastAsia="Times New Roman" w:hAnsi="Arial" w:cs="Arial"/>
          <w:color w:val="auto"/>
          <w:sz w:val="20"/>
          <w:szCs w:val="20"/>
        </w:rPr>
        <w:t xml:space="preserve">, sistemi kuran kaynakları projede görevlendirme </w:t>
      </w:r>
      <w:proofErr w:type="spellStart"/>
      <w:r w:rsidR="006129E3">
        <w:rPr>
          <w:rFonts w:ascii="Arial" w:eastAsia="Times New Roman" w:hAnsi="Arial" w:cs="Arial"/>
          <w:color w:val="auto"/>
          <w:sz w:val="20"/>
          <w:szCs w:val="20"/>
        </w:rPr>
        <w:t>taahüdü</w:t>
      </w:r>
      <w:proofErr w:type="spellEnd"/>
      <w:r w:rsidR="006129E3">
        <w:rPr>
          <w:rFonts w:ascii="Arial" w:eastAsia="Times New Roman" w:hAnsi="Arial" w:cs="Arial"/>
          <w:color w:val="auto"/>
          <w:sz w:val="20"/>
          <w:szCs w:val="20"/>
        </w:rPr>
        <w:t xml:space="preserve"> vermek</w:t>
      </w: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ve referans gösterebilmek,</w:t>
      </w:r>
    </w:p>
    <w:p w:rsidR="00D4363F" w:rsidRPr="00D8139D" w:rsidRDefault="00D4363F" w:rsidP="00D8139D">
      <w:pPr>
        <w:pStyle w:val="Heading2"/>
        <w:numPr>
          <w:ilvl w:val="2"/>
          <w:numId w:val="15"/>
        </w:numPr>
        <w:spacing w:line="360" w:lineRule="auto"/>
        <w:ind w:left="993" w:hanging="294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En az bir üniversitede devam takip sistemi kurmuş kaynakları projede görevlendirme taahhüdü vermek</w:t>
      </w:r>
      <w:r w:rsidR="00636C32" w:rsidRPr="00D8139D">
        <w:rPr>
          <w:rFonts w:ascii="Arial" w:eastAsia="Times New Roman" w:hAnsi="Arial" w:cs="Arial"/>
          <w:color w:val="auto"/>
          <w:sz w:val="20"/>
          <w:szCs w:val="20"/>
        </w:rPr>
        <w:t>,</w:t>
      </w:r>
    </w:p>
    <w:p w:rsidR="00D4363F" w:rsidRPr="00D8139D" w:rsidRDefault="00D4363F" w:rsidP="00D8139D">
      <w:pPr>
        <w:pStyle w:val="Heading2"/>
        <w:numPr>
          <w:ilvl w:val="2"/>
          <w:numId w:val="15"/>
        </w:numPr>
        <w:spacing w:line="360" w:lineRule="auto"/>
        <w:ind w:left="993" w:hanging="294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teknolojileriyle </w:t>
      </w:r>
      <w:r w:rsidR="00636C32" w:rsidRPr="00D8139D">
        <w:rPr>
          <w:rFonts w:ascii="Arial" w:eastAsia="Times New Roman" w:hAnsi="Arial" w:cs="Arial"/>
          <w:color w:val="auto"/>
          <w:sz w:val="20"/>
          <w:szCs w:val="20"/>
        </w:rPr>
        <w:t>devam takip sistemi kurmuş kaynakları projede görevlendirme taahhüdü vermek,</w:t>
      </w:r>
    </w:p>
    <w:p w:rsidR="00D4363F" w:rsidRPr="00D8139D" w:rsidRDefault="00D4363F" w:rsidP="00D8139D">
      <w:pPr>
        <w:pStyle w:val="Heading2"/>
        <w:numPr>
          <w:ilvl w:val="2"/>
          <w:numId w:val="15"/>
        </w:numPr>
        <w:spacing w:line="360" w:lineRule="auto"/>
        <w:ind w:left="993" w:hanging="294"/>
        <w:rPr>
          <w:rFonts w:ascii="Arial" w:eastAsia="Times New Roman" w:hAnsi="Arial" w:cs="Arial"/>
          <w:color w:val="auto"/>
          <w:sz w:val="20"/>
          <w:szCs w:val="20"/>
        </w:rPr>
      </w:pP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Beacon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teknolojileriyle başka projeler gerçekleştirmiş olmak</w:t>
      </w:r>
      <w:r w:rsidR="00636C32"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ve referans gösterebilmek.</w:t>
      </w:r>
    </w:p>
    <w:p w:rsidR="00636C32" w:rsidRPr="00D8139D" w:rsidRDefault="00F51841" w:rsidP="006129E3">
      <w:pPr>
        <w:pStyle w:val="Heading2"/>
        <w:numPr>
          <w:ilvl w:val="3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Sistemin en geç Eylül 2016 içinde teslim edilebilmesine yönelik olarak hazırlanmış olan gerçekçi bir proje takvimi,</w:t>
      </w:r>
    </w:p>
    <w:p w:rsidR="00F51841" w:rsidRPr="00D8139D" w:rsidRDefault="00F51841" w:rsidP="00D8139D">
      <w:pPr>
        <w:pStyle w:val="Heading2"/>
        <w:numPr>
          <w:ilvl w:val="2"/>
          <w:numId w:val="16"/>
        </w:numPr>
        <w:spacing w:line="360" w:lineRule="auto"/>
        <w:ind w:left="993" w:hanging="295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İş </w:t>
      </w: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kırılımlarını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gösterir zaman planı</w:t>
      </w:r>
    </w:p>
    <w:p w:rsidR="00F51841" w:rsidRPr="00D8139D" w:rsidRDefault="00F51841" w:rsidP="00D8139D">
      <w:pPr>
        <w:pStyle w:val="Heading2"/>
        <w:numPr>
          <w:ilvl w:val="2"/>
          <w:numId w:val="16"/>
        </w:numPr>
        <w:spacing w:line="360" w:lineRule="auto"/>
        <w:ind w:left="993" w:hanging="295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İş </w:t>
      </w: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kırılımlarıyla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ilişkilendirilmiş kaynak planı</w:t>
      </w:r>
    </w:p>
    <w:p w:rsidR="00F51841" w:rsidRPr="00D8139D" w:rsidRDefault="00F51841" w:rsidP="00D8139D">
      <w:pPr>
        <w:pStyle w:val="Heading2"/>
        <w:numPr>
          <w:ilvl w:val="2"/>
          <w:numId w:val="16"/>
        </w:numPr>
        <w:spacing w:line="360" w:lineRule="auto"/>
        <w:ind w:left="993" w:hanging="295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Proje mihenk </w:t>
      </w:r>
      <w:proofErr w:type="gramStart"/>
      <w:r w:rsidRPr="00D8139D">
        <w:rPr>
          <w:rFonts w:ascii="Arial" w:eastAsia="Times New Roman" w:hAnsi="Arial" w:cs="Arial"/>
          <w:color w:val="auto"/>
          <w:sz w:val="20"/>
          <w:szCs w:val="20"/>
        </w:rPr>
        <w:t>taşları,</w:t>
      </w:r>
      <w:proofErr w:type="gram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ve </w:t>
      </w: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teslimatların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net tarihlerinin belirtilmesi</w:t>
      </w:r>
    </w:p>
    <w:p w:rsidR="00F51841" w:rsidRPr="00D8139D" w:rsidRDefault="00F51841" w:rsidP="00D8139D">
      <w:pPr>
        <w:pStyle w:val="Heading2"/>
        <w:numPr>
          <w:ilvl w:val="2"/>
          <w:numId w:val="16"/>
        </w:numPr>
        <w:spacing w:line="360" w:lineRule="auto"/>
        <w:ind w:left="993" w:hanging="295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Görev ve işlerin birbirileriyle </w:t>
      </w:r>
      <w:proofErr w:type="spellStart"/>
      <w:r w:rsidRPr="00D8139D">
        <w:rPr>
          <w:rFonts w:ascii="Arial" w:eastAsia="Times New Roman" w:hAnsi="Arial" w:cs="Arial"/>
          <w:color w:val="auto"/>
          <w:sz w:val="20"/>
          <w:szCs w:val="20"/>
        </w:rPr>
        <w:t>ilişikilendirildiği</w:t>
      </w:r>
      <w:proofErr w:type="spellEnd"/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GANTT şeması sunulmalıdır.</w:t>
      </w:r>
    </w:p>
    <w:p w:rsidR="00D4363F" w:rsidRDefault="00F51841" w:rsidP="006129E3">
      <w:pPr>
        <w:pStyle w:val="Heading2"/>
        <w:numPr>
          <w:ilvl w:val="3"/>
          <w:numId w:val="9"/>
        </w:num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Projenin yönetimini sağlayacak en az 3 yıl proje yönetim tecrübeli kaynağın özgeçmişiyle birlikte sunulması</w:t>
      </w:r>
      <w:r w:rsidR="006129E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6129E3" w:rsidRPr="006129E3" w:rsidRDefault="006129E3" w:rsidP="006129E3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6129E3">
        <w:rPr>
          <w:rFonts w:ascii="Arial" w:eastAsia="Times New Roman" w:hAnsi="Arial" w:cs="Arial"/>
          <w:color w:val="auto"/>
          <w:sz w:val="20"/>
          <w:szCs w:val="20"/>
        </w:rPr>
        <w:t xml:space="preserve">Proje boyunca Bilgi Üniversitesi proje yönetim </w:t>
      </w:r>
      <w:proofErr w:type="gramStart"/>
      <w:r w:rsidRPr="006129E3">
        <w:rPr>
          <w:rFonts w:ascii="Arial" w:eastAsia="Times New Roman" w:hAnsi="Arial" w:cs="Arial"/>
          <w:color w:val="auto"/>
          <w:sz w:val="20"/>
          <w:szCs w:val="20"/>
        </w:rPr>
        <w:t>prosedürüne</w:t>
      </w:r>
      <w:proofErr w:type="gramEnd"/>
      <w:r w:rsidRPr="006129E3">
        <w:rPr>
          <w:rFonts w:ascii="Arial" w:eastAsia="Times New Roman" w:hAnsi="Arial" w:cs="Arial"/>
          <w:color w:val="auto"/>
          <w:sz w:val="20"/>
          <w:szCs w:val="20"/>
        </w:rPr>
        <w:t xml:space="preserve"> uygun şekilde ve formatta proje dokümantasyonu yapılması gerekmektedir.</w:t>
      </w:r>
    </w:p>
    <w:p w:rsidR="00D4363F" w:rsidRPr="00D4363F" w:rsidRDefault="00F51841" w:rsidP="00D4363F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>Bilgi Üniversitesi</w:t>
      </w:r>
      <w:r w:rsidR="00D4363F" w:rsidRPr="00D4363F">
        <w:rPr>
          <w:rFonts w:ascii="Arial" w:eastAsia="Times New Roman" w:hAnsi="Arial" w:cs="Arial"/>
          <w:color w:val="auto"/>
          <w:sz w:val="20"/>
          <w:szCs w:val="20"/>
        </w:rPr>
        <w:t xml:space="preserve">, 2547 sayılı Yükseköğretim Kanunu ve 488 sayılı Damga Vergisi Kanunu uyarınca damga vergisi ödemekten muaftır. Sözleşme ihaleyi kazanan firma ile tek nüsha olarak düzenlenecek, aslı Firmada, fotokopisi ise </w:t>
      </w:r>
      <w:r>
        <w:rPr>
          <w:rFonts w:ascii="Arial" w:eastAsia="Times New Roman" w:hAnsi="Arial" w:cs="Arial"/>
          <w:color w:val="auto"/>
          <w:sz w:val="20"/>
          <w:szCs w:val="20"/>
        </w:rPr>
        <w:t>Bilgi</w:t>
      </w:r>
      <w:r w:rsidR="00D4363F" w:rsidRPr="00D4363F">
        <w:rPr>
          <w:rFonts w:ascii="Arial" w:eastAsia="Times New Roman" w:hAnsi="Arial" w:cs="Arial"/>
          <w:color w:val="auto"/>
          <w:sz w:val="20"/>
          <w:szCs w:val="20"/>
        </w:rPr>
        <w:t xml:space="preserve">’de kalacaktır. Bu halde, Sözleşme ve eklerinin imzasından doğan damga vergisi </w:t>
      </w:r>
      <w:proofErr w:type="gramStart"/>
      <w:r w:rsidR="00D4363F" w:rsidRPr="00D4363F">
        <w:rPr>
          <w:rFonts w:ascii="Arial" w:eastAsia="Times New Roman" w:hAnsi="Arial" w:cs="Arial"/>
          <w:color w:val="auto"/>
          <w:sz w:val="20"/>
          <w:szCs w:val="20"/>
        </w:rPr>
        <w:t>Firma  tarafından</w:t>
      </w:r>
      <w:proofErr w:type="gramEnd"/>
      <w:r w:rsidR="00D4363F" w:rsidRPr="00D4363F">
        <w:rPr>
          <w:rFonts w:ascii="Arial" w:eastAsia="Times New Roman" w:hAnsi="Arial" w:cs="Arial"/>
          <w:color w:val="auto"/>
          <w:sz w:val="20"/>
          <w:szCs w:val="20"/>
        </w:rPr>
        <w:t xml:space="preserve"> ödenecek olup, ödeme makbuzundan bir suret </w:t>
      </w:r>
      <w:r>
        <w:rPr>
          <w:rFonts w:ascii="Arial" w:eastAsia="Times New Roman" w:hAnsi="Arial" w:cs="Arial"/>
          <w:color w:val="auto"/>
          <w:sz w:val="20"/>
          <w:szCs w:val="20"/>
        </w:rPr>
        <w:t>Bilgi</w:t>
      </w:r>
      <w:r w:rsidR="00D4363F" w:rsidRPr="00D4363F">
        <w:rPr>
          <w:rFonts w:ascii="Arial" w:eastAsia="Times New Roman" w:hAnsi="Arial" w:cs="Arial"/>
          <w:color w:val="auto"/>
          <w:sz w:val="20"/>
          <w:szCs w:val="20"/>
        </w:rPr>
        <w:t>’ye teslim edilecektir.</w:t>
      </w:r>
    </w:p>
    <w:p w:rsidR="00D8139D" w:rsidRDefault="00D4363F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4363F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92D7" wp14:editId="52C7356B">
                <wp:simplePos x="0" y="0"/>
                <wp:positionH relativeFrom="page">
                  <wp:posOffset>2415540</wp:posOffset>
                </wp:positionH>
                <wp:positionV relativeFrom="paragraph">
                  <wp:posOffset>4655185</wp:posOffset>
                </wp:positionV>
                <wp:extent cx="13970" cy="258445"/>
                <wp:effectExtent l="5715" t="6985" r="8890" b="1270"/>
                <wp:wrapSquare wrapText="larges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3F" w:rsidRDefault="00D4363F" w:rsidP="00D4363F">
                            <w:pPr>
                              <w:pStyle w:val="Caption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0D92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0.2pt;margin-top:366.55pt;width:1.1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+DiQIAABo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s8&#10;x0iSDkr0yAaH1mpAc5+dXtsSnB40uLkBlqHKIVKr7xX9apFUm5bIPbs1RvUtIzWwy/zJ5MXRiGM9&#10;yK7/oGq4hhycCkBDYzqfOkgGAnSo0tO5Mp4K9Ve+KeawQWFnOlvk+SxcQMrxrDbWvWOqQ96osIG6&#10;B2xyvLfOcyHl6OKvskrwesuFCBOz322EQUcCGtmGL54VuiVxNegEMGx0DXgXGEJ6JKk8ZrwurgB/&#10;IOD3fCRBED+KbJqn62kx2V4v5pN8m88mENxikmbFurhO8yK/2/70DLK8bHldM3nPJRvFmeV/V/xT&#10;m0RZBXmivsLFbDoLwV2wP4V1ijX13ym/F24dd9CrgncVXpydSOlr/lbWEDYpHeEi2skl/ZAyyMH4&#10;D1kJCvGiiPJww24AFC+bnaqfQCtGQTGh7vDAgNEq8x2jHpq1wvbbgRiGkXgvQW++s0fDjMZuNIik&#10;cLTCDqNoblx8AQ7a8H0LyFHRUt2CJhseBPPMAij7CTRgIH96LHyHv5wHr+cnbfULAAD//wMAUEsD&#10;BBQABgAIAAAAIQA570NC3gAAAAsBAAAPAAAAZHJzL2Rvd25yZXYueG1sTI/BTsMwDIbvSLxDZCRu&#10;LF2D1lKaTjAEV0RB2jVrvLZq41RNtpW3x5zgaPvX5+8vt4sbxRnn0HvSsF4lIJAab3tqNXx9vt7l&#10;IEI0ZM3oCTV8Y4BtdX1VmsL6C33guY6tYAiFwmjoYpwKKUPToTNh5Sckvh397EzkcW6lnc2F4W6U&#10;aZJspDM98YfOTLjrsBnqk9Og3tNsH97ql920x4chD8/DkTqtb2+Wp0cQEZf4F4ZffVaHip0O/kQ2&#10;iJEZeXLPUQ2ZUmsQnFB5ugFx4E2mcpBVKf93qH4AAAD//wMAUEsBAi0AFAAGAAgAAAAhALaDOJL+&#10;AAAA4QEAABMAAAAAAAAAAAAAAAAAAAAAAFtDb250ZW50X1R5cGVzXS54bWxQSwECLQAUAAYACAAA&#10;ACEAOP0h/9YAAACUAQAACwAAAAAAAAAAAAAAAAAvAQAAX3JlbHMvLnJlbHNQSwECLQAUAAYACAAA&#10;ACEACyS/g4kCAAAaBQAADgAAAAAAAAAAAAAAAAAuAgAAZHJzL2Uyb0RvYy54bWxQSwECLQAUAAYA&#10;CAAAACEAOe9DQt4AAAALAQAADwAAAAAAAAAAAAAAAADjBAAAZHJzL2Rvd25yZXYueG1sUEsFBgAA&#10;AAAEAAQA8wAAAO4FAAAAAA==&#10;" stroked="f">
                <v:fill opacity="0"/>
                <v:textbox inset="0,0,0,0">
                  <w:txbxContent>
                    <w:p w:rsidR="00D4363F" w:rsidRDefault="00D4363F" w:rsidP="00D4363F">
                      <w:pPr>
                        <w:pStyle w:val="Caption"/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D4363F">
        <w:rPr>
          <w:rFonts w:ascii="Arial" w:eastAsia="Times New Roman" w:hAnsi="Arial" w:cs="Arial"/>
          <w:color w:val="auto"/>
          <w:sz w:val="20"/>
          <w:szCs w:val="20"/>
        </w:rPr>
        <w:t>İdare ile ihaleyi kazana</w:t>
      </w:r>
      <w:r w:rsidR="00D8139D">
        <w:rPr>
          <w:rFonts w:ascii="Arial" w:eastAsia="Times New Roman" w:hAnsi="Arial" w:cs="Arial"/>
          <w:color w:val="auto"/>
          <w:sz w:val="20"/>
          <w:szCs w:val="20"/>
        </w:rPr>
        <w:t>n</w:t>
      </w:r>
      <w:r w:rsidRPr="00D4363F">
        <w:rPr>
          <w:rFonts w:ascii="Arial" w:eastAsia="Times New Roman" w:hAnsi="Arial" w:cs="Arial"/>
          <w:color w:val="auto"/>
          <w:sz w:val="20"/>
          <w:szCs w:val="20"/>
        </w:rPr>
        <w:t xml:space="preserve"> firma arasında ayrıca gizlilik anlaşması imzalanacak olup, hizmet anlaşmasında imzalanmış olan gizlilik an</w:t>
      </w:r>
      <w:r w:rsidR="00D8139D">
        <w:rPr>
          <w:rFonts w:ascii="Arial" w:eastAsia="Times New Roman" w:hAnsi="Arial" w:cs="Arial"/>
          <w:color w:val="auto"/>
          <w:sz w:val="20"/>
          <w:szCs w:val="20"/>
        </w:rPr>
        <w:t>laşmasına atıfta bulunulacaktır.</w:t>
      </w:r>
    </w:p>
    <w:p w:rsidR="00D8139D" w:rsidRPr="00D8139D" w:rsidRDefault="00D8139D" w:rsidP="00D8139D"/>
    <w:p w:rsidR="002604F6" w:rsidRDefault="00D8139D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Toplam teklif bedelinin %20’si tüm sistemin teslim edilmesinden sonra 2 aylık başarılı kullanım sonucunda “Kesin Kabul” ile birlikte yapılacaktır. Belirtilecek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</w:rPr>
        <w:t>fyat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 ve ödeme takviminde bu koşul dikkate alınacaktır.</w:t>
      </w:r>
    </w:p>
    <w:p w:rsidR="00D8139D" w:rsidRDefault="00D8139D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Ödeme vadeleri fatura kesim tarihlerinden itibaren 45 gündür.</w:t>
      </w:r>
    </w:p>
    <w:p w:rsidR="00D8139D" w:rsidRPr="00D8139D" w:rsidRDefault="00D8139D" w:rsidP="00D8139D">
      <w:pPr>
        <w:pStyle w:val="Heading2"/>
        <w:numPr>
          <w:ilvl w:val="1"/>
          <w:numId w:val="9"/>
        </w:numPr>
        <w:spacing w:line="360" w:lineRule="auto"/>
        <w:ind w:left="709" w:hanging="709"/>
        <w:rPr>
          <w:rFonts w:ascii="Arial" w:eastAsia="Times New Roman" w:hAnsi="Arial" w:cs="Arial"/>
          <w:color w:val="auto"/>
          <w:sz w:val="20"/>
          <w:szCs w:val="20"/>
        </w:rPr>
      </w:pPr>
      <w:r w:rsidRPr="00D8139D">
        <w:rPr>
          <w:rFonts w:ascii="Arial" w:eastAsia="Times New Roman" w:hAnsi="Arial" w:cs="Arial"/>
          <w:color w:val="auto"/>
          <w:sz w:val="20"/>
          <w:szCs w:val="20"/>
        </w:rPr>
        <w:t>Ödeme gecikmelerinde uygulanacak gecikme faizi aylık %</w:t>
      </w:r>
      <w:r>
        <w:rPr>
          <w:rFonts w:ascii="Arial" w:eastAsia="Times New Roman" w:hAnsi="Arial" w:cs="Arial"/>
          <w:color w:val="auto"/>
          <w:sz w:val="20"/>
          <w:szCs w:val="20"/>
        </w:rPr>
        <w:t>2</w:t>
      </w:r>
      <w:r w:rsidRPr="00D8139D">
        <w:rPr>
          <w:rFonts w:ascii="Arial" w:eastAsia="Times New Roman" w:hAnsi="Arial" w:cs="Arial"/>
          <w:color w:val="auto"/>
          <w:sz w:val="20"/>
          <w:szCs w:val="20"/>
        </w:rPr>
        <w:t xml:space="preserve"> oranını geçemez.</w:t>
      </w:r>
    </w:p>
    <w:p w:rsidR="00D8139D" w:rsidRPr="00D8139D" w:rsidRDefault="00D8139D" w:rsidP="00D8139D">
      <w:pPr>
        <w:ind w:left="360"/>
      </w:pPr>
    </w:p>
    <w:sectPr w:rsidR="00D8139D" w:rsidRPr="00D8139D" w:rsidSect="00C70BCA">
      <w:headerReference w:type="default" r:id="rId18"/>
      <w:footerReference w:type="default" r:id="rId19"/>
      <w:pgSz w:w="12240" w:h="15840"/>
      <w:pgMar w:top="1440" w:right="1440" w:bottom="1134" w:left="1440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27" w:rsidRDefault="005B2627" w:rsidP="009D584A">
      <w:r>
        <w:separator/>
      </w:r>
    </w:p>
  </w:endnote>
  <w:endnote w:type="continuationSeparator" w:id="0">
    <w:p w:rsidR="005B2627" w:rsidRDefault="005B2627" w:rsidP="009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05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84A" w:rsidRDefault="009D584A" w:rsidP="003A4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D5A">
          <w:rPr>
            <w:noProof/>
          </w:rPr>
          <w:t>16</w:t>
        </w:r>
        <w:r>
          <w:rPr>
            <w:noProof/>
          </w:rPr>
          <w:fldChar w:fldCharType="end"/>
        </w:r>
        <w:r w:rsidR="00CF0329">
          <w:rPr>
            <w:noProof/>
          </w:rPr>
          <w:tab/>
        </w:r>
        <w:proofErr w:type="spellStart"/>
        <w:r w:rsidR="003A477B">
          <w:rPr>
            <w:rFonts w:ascii="Calibri Light" w:hAnsi="Calibri Light"/>
            <w:i/>
            <w:color w:val="002060"/>
            <w:sz w:val="24"/>
            <w:szCs w:val="24"/>
          </w:rPr>
          <w:t>Template</w:t>
        </w:r>
        <w:proofErr w:type="spellEnd"/>
        <w:r w:rsidR="003A477B">
          <w:rPr>
            <w:rFonts w:ascii="Calibri Light" w:hAnsi="Calibri Light"/>
            <w:i/>
            <w:color w:val="002060"/>
            <w:sz w:val="24"/>
            <w:szCs w:val="24"/>
          </w:rPr>
          <w:t xml:space="preserve"> v1.0</w:t>
        </w:r>
      </w:p>
    </w:sdtContent>
  </w:sdt>
  <w:p w:rsidR="009D584A" w:rsidRDefault="009D584A">
    <w:pPr>
      <w:pStyle w:val="Footer"/>
    </w:pPr>
  </w:p>
  <w:p w:rsidR="009D584A" w:rsidRDefault="009D5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27" w:rsidRDefault="005B2627" w:rsidP="009D584A">
      <w:r>
        <w:separator/>
      </w:r>
    </w:p>
  </w:footnote>
  <w:footnote w:type="continuationSeparator" w:id="0">
    <w:p w:rsidR="005B2627" w:rsidRDefault="005B2627" w:rsidP="009D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244" w:rsidRPr="0071511F" w:rsidRDefault="00FA6244" w:rsidP="00FA6244">
    <w:pPr>
      <w:pStyle w:val="Header"/>
      <w:tabs>
        <w:tab w:val="clear" w:pos="4536"/>
        <w:tab w:val="clear" w:pos="9072"/>
        <w:tab w:val="right" w:pos="9203"/>
      </w:tabs>
      <w:rPr>
        <w:i/>
        <w:color w:val="002060"/>
        <w:sz w:val="24"/>
        <w:szCs w:val="24"/>
      </w:rPr>
    </w:pPr>
    <w:r>
      <w:rPr>
        <w:noProof/>
      </w:rPr>
      <w:drawing>
        <wp:inline distT="0" distB="0" distL="0" distR="0" wp14:anchorId="050E4994" wp14:editId="050E4995">
          <wp:extent cx="1371600" cy="40259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511F">
      <w:rPr>
        <w:rFonts w:ascii="Calibri Light" w:hAnsi="Calibri Light"/>
        <w:sz w:val="24"/>
        <w:szCs w:val="24"/>
      </w:rPr>
      <w:tab/>
    </w:r>
    <w:r w:rsidR="003A477B" w:rsidRPr="003A477B">
      <w:rPr>
        <w:i/>
        <w:noProof/>
        <w:sz w:val="16"/>
        <w:szCs w:val="16"/>
      </w:rPr>
      <w:t>Revizyon 2) 10.06.2016</w:t>
    </w:r>
  </w:p>
  <w:p w:rsidR="00FA6244" w:rsidRDefault="00FA6244" w:rsidP="00FA6244">
    <w:pPr>
      <w:pStyle w:val="Header"/>
    </w:pPr>
  </w:p>
  <w:p w:rsidR="00FA6244" w:rsidRDefault="00FA6244">
    <w:pPr>
      <w:pStyle w:val="Header"/>
    </w:pPr>
  </w:p>
  <w:p w:rsidR="00FA6244" w:rsidRDefault="00FA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C46"/>
    <w:multiLevelType w:val="multilevel"/>
    <w:tmpl w:val="9DB0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62350A"/>
    <w:multiLevelType w:val="hybridMultilevel"/>
    <w:tmpl w:val="68DC5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5CE"/>
    <w:multiLevelType w:val="hybridMultilevel"/>
    <w:tmpl w:val="7ECE1E22"/>
    <w:lvl w:ilvl="0" w:tplc="44062A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3735"/>
    <w:multiLevelType w:val="hybridMultilevel"/>
    <w:tmpl w:val="70D4D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51CDB"/>
    <w:multiLevelType w:val="hybridMultilevel"/>
    <w:tmpl w:val="8AD46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B71D5"/>
    <w:multiLevelType w:val="hybridMultilevel"/>
    <w:tmpl w:val="8CFE65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155BB"/>
    <w:multiLevelType w:val="hybridMultilevel"/>
    <w:tmpl w:val="46C0A1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73646B"/>
    <w:multiLevelType w:val="multilevel"/>
    <w:tmpl w:val="809E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1153D5"/>
    <w:multiLevelType w:val="multilevel"/>
    <w:tmpl w:val="9DB0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8C0910"/>
    <w:multiLevelType w:val="hybridMultilevel"/>
    <w:tmpl w:val="82F20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2DF"/>
    <w:multiLevelType w:val="hybridMultilevel"/>
    <w:tmpl w:val="C8283E8C"/>
    <w:lvl w:ilvl="0" w:tplc="E6ACFC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44EB"/>
    <w:multiLevelType w:val="hybridMultilevel"/>
    <w:tmpl w:val="519E8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71D88"/>
    <w:multiLevelType w:val="multilevel"/>
    <w:tmpl w:val="25767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597321"/>
    <w:multiLevelType w:val="hybridMultilevel"/>
    <w:tmpl w:val="FE42B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2DD5"/>
    <w:multiLevelType w:val="hybridMultilevel"/>
    <w:tmpl w:val="178468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8A29B6"/>
    <w:multiLevelType w:val="multilevel"/>
    <w:tmpl w:val="25767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1"/>
    <w:rsid w:val="000116A6"/>
    <w:rsid w:val="00040064"/>
    <w:rsid w:val="000403BA"/>
    <w:rsid w:val="000517D9"/>
    <w:rsid w:val="00077777"/>
    <w:rsid w:val="0008099B"/>
    <w:rsid w:val="000B3291"/>
    <w:rsid w:val="000C02F6"/>
    <w:rsid w:val="000C4F2D"/>
    <w:rsid w:val="000C5496"/>
    <w:rsid w:val="000C57DF"/>
    <w:rsid w:val="000C645F"/>
    <w:rsid w:val="000F0D57"/>
    <w:rsid w:val="000F307E"/>
    <w:rsid w:val="00122AF0"/>
    <w:rsid w:val="00122C44"/>
    <w:rsid w:val="00127205"/>
    <w:rsid w:val="00130D41"/>
    <w:rsid w:val="00130FBD"/>
    <w:rsid w:val="00151749"/>
    <w:rsid w:val="00156CE8"/>
    <w:rsid w:val="00162E9F"/>
    <w:rsid w:val="00176111"/>
    <w:rsid w:val="00176902"/>
    <w:rsid w:val="00186D49"/>
    <w:rsid w:val="001A6A03"/>
    <w:rsid w:val="001A7368"/>
    <w:rsid w:val="001B7055"/>
    <w:rsid w:val="001C2215"/>
    <w:rsid w:val="00206878"/>
    <w:rsid w:val="00230019"/>
    <w:rsid w:val="002324F5"/>
    <w:rsid w:val="00235EB8"/>
    <w:rsid w:val="00242551"/>
    <w:rsid w:val="00256022"/>
    <w:rsid w:val="002604F6"/>
    <w:rsid w:val="00272699"/>
    <w:rsid w:val="0028369D"/>
    <w:rsid w:val="00283A5A"/>
    <w:rsid w:val="002A0E07"/>
    <w:rsid w:val="002A41AA"/>
    <w:rsid w:val="002A6E1E"/>
    <w:rsid w:val="002B615B"/>
    <w:rsid w:val="002E3393"/>
    <w:rsid w:val="002E67A6"/>
    <w:rsid w:val="002F3BF5"/>
    <w:rsid w:val="003512D4"/>
    <w:rsid w:val="003543E8"/>
    <w:rsid w:val="00365E86"/>
    <w:rsid w:val="003664E7"/>
    <w:rsid w:val="00371704"/>
    <w:rsid w:val="00382DC1"/>
    <w:rsid w:val="003A2A46"/>
    <w:rsid w:val="003A477B"/>
    <w:rsid w:val="003A4CF6"/>
    <w:rsid w:val="00435E3C"/>
    <w:rsid w:val="00442E60"/>
    <w:rsid w:val="00450370"/>
    <w:rsid w:val="00470016"/>
    <w:rsid w:val="0047349A"/>
    <w:rsid w:val="00486A09"/>
    <w:rsid w:val="004C2B1A"/>
    <w:rsid w:val="004C50D7"/>
    <w:rsid w:val="004D39C4"/>
    <w:rsid w:val="004E2571"/>
    <w:rsid w:val="004E7940"/>
    <w:rsid w:val="004F3420"/>
    <w:rsid w:val="004F3749"/>
    <w:rsid w:val="004F429B"/>
    <w:rsid w:val="004F572E"/>
    <w:rsid w:val="004F73DA"/>
    <w:rsid w:val="005216A4"/>
    <w:rsid w:val="0052472C"/>
    <w:rsid w:val="005416D4"/>
    <w:rsid w:val="00544D5A"/>
    <w:rsid w:val="005625D8"/>
    <w:rsid w:val="00572C62"/>
    <w:rsid w:val="00582B3E"/>
    <w:rsid w:val="0058657E"/>
    <w:rsid w:val="005B2627"/>
    <w:rsid w:val="005E5095"/>
    <w:rsid w:val="005E6F4E"/>
    <w:rsid w:val="005F70F9"/>
    <w:rsid w:val="006129E3"/>
    <w:rsid w:val="00622D01"/>
    <w:rsid w:val="00622E12"/>
    <w:rsid w:val="00633677"/>
    <w:rsid w:val="00636C32"/>
    <w:rsid w:val="0065329D"/>
    <w:rsid w:val="0069434A"/>
    <w:rsid w:val="006A1DA6"/>
    <w:rsid w:val="006A61FC"/>
    <w:rsid w:val="006B566E"/>
    <w:rsid w:val="007456FC"/>
    <w:rsid w:val="007709F7"/>
    <w:rsid w:val="00791A2E"/>
    <w:rsid w:val="007A3C35"/>
    <w:rsid w:val="007B55B7"/>
    <w:rsid w:val="007C1221"/>
    <w:rsid w:val="007C7A4D"/>
    <w:rsid w:val="007E1E0D"/>
    <w:rsid w:val="007F5581"/>
    <w:rsid w:val="00806BC0"/>
    <w:rsid w:val="008222A7"/>
    <w:rsid w:val="008328B5"/>
    <w:rsid w:val="00840158"/>
    <w:rsid w:val="00846D0E"/>
    <w:rsid w:val="008A2C14"/>
    <w:rsid w:val="008A4C09"/>
    <w:rsid w:val="008A71A4"/>
    <w:rsid w:val="008D1982"/>
    <w:rsid w:val="00915DAB"/>
    <w:rsid w:val="00937E1E"/>
    <w:rsid w:val="00953B04"/>
    <w:rsid w:val="00960EE5"/>
    <w:rsid w:val="00967E85"/>
    <w:rsid w:val="009707AA"/>
    <w:rsid w:val="009B6A4C"/>
    <w:rsid w:val="009C019E"/>
    <w:rsid w:val="009C5DDD"/>
    <w:rsid w:val="009D54FC"/>
    <w:rsid w:val="009D584A"/>
    <w:rsid w:val="00A1631F"/>
    <w:rsid w:val="00A317C8"/>
    <w:rsid w:val="00A51633"/>
    <w:rsid w:val="00A86A1E"/>
    <w:rsid w:val="00A94249"/>
    <w:rsid w:val="00AB3565"/>
    <w:rsid w:val="00AC02CC"/>
    <w:rsid w:val="00AE1813"/>
    <w:rsid w:val="00AE2F8F"/>
    <w:rsid w:val="00AF3BCD"/>
    <w:rsid w:val="00B02CC6"/>
    <w:rsid w:val="00B03AAE"/>
    <w:rsid w:val="00B13101"/>
    <w:rsid w:val="00B15D1F"/>
    <w:rsid w:val="00B242ED"/>
    <w:rsid w:val="00B309F0"/>
    <w:rsid w:val="00B57B21"/>
    <w:rsid w:val="00B66903"/>
    <w:rsid w:val="00B66F1F"/>
    <w:rsid w:val="00B70789"/>
    <w:rsid w:val="00B70AD6"/>
    <w:rsid w:val="00B736F7"/>
    <w:rsid w:val="00B81BC0"/>
    <w:rsid w:val="00B91BFC"/>
    <w:rsid w:val="00B96ACD"/>
    <w:rsid w:val="00BE027C"/>
    <w:rsid w:val="00BF4F20"/>
    <w:rsid w:val="00C00E33"/>
    <w:rsid w:val="00C066F7"/>
    <w:rsid w:val="00C16776"/>
    <w:rsid w:val="00C23ABD"/>
    <w:rsid w:val="00C451B1"/>
    <w:rsid w:val="00C70BCA"/>
    <w:rsid w:val="00C70CA7"/>
    <w:rsid w:val="00C91ED5"/>
    <w:rsid w:val="00CB3A89"/>
    <w:rsid w:val="00CC0419"/>
    <w:rsid w:val="00CD27FD"/>
    <w:rsid w:val="00CE2324"/>
    <w:rsid w:val="00CF0329"/>
    <w:rsid w:val="00D22946"/>
    <w:rsid w:val="00D4363F"/>
    <w:rsid w:val="00D772CB"/>
    <w:rsid w:val="00D8139D"/>
    <w:rsid w:val="00D86BF1"/>
    <w:rsid w:val="00D954C0"/>
    <w:rsid w:val="00DD22EE"/>
    <w:rsid w:val="00DE1D76"/>
    <w:rsid w:val="00DF2676"/>
    <w:rsid w:val="00DF53B7"/>
    <w:rsid w:val="00DF6634"/>
    <w:rsid w:val="00E015C9"/>
    <w:rsid w:val="00E036A9"/>
    <w:rsid w:val="00E171DD"/>
    <w:rsid w:val="00E349A5"/>
    <w:rsid w:val="00E54281"/>
    <w:rsid w:val="00E77BB2"/>
    <w:rsid w:val="00ED2A4F"/>
    <w:rsid w:val="00EE0BD0"/>
    <w:rsid w:val="00EF3A01"/>
    <w:rsid w:val="00EF6775"/>
    <w:rsid w:val="00F109EB"/>
    <w:rsid w:val="00F1243D"/>
    <w:rsid w:val="00F16619"/>
    <w:rsid w:val="00F264E3"/>
    <w:rsid w:val="00F51841"/>
    <w:rsid w:val="00F53211"/>
    <w:rsid w:val="00F547ED"/>
    <w:rsid w:val="00F57E25"/>
    <w:rsid w:val="00F6404E"/>
    <w:rsid w:val="00F77E00"/>
    <w:rsid w:val="00F94FAD"/>
    <w:rsid w:val="00F965AD"/>
    <w:rsid w:val="00FA47F4"/>
    <w:rsid w:val="00FA5EB5"/>
    <w:rsid w:val="00FA6244"/>
    <w:rsid w:val="00FB1E93"/>
    <w:rsid w:val="00FB7EC7"/>
    <w:rsid w:val="00FC43B0"/>
    <w:rsid w:val="00FD7293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4F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26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235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B15D1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954C0"/>
    <w:rPr>
      <w:rFonts w:asciiTheme="majorHAnsi" w:eastAsiaTheme="majorEastAsia" w:hAnsiTheme="majorHAnsi" w:cstheme="majorBidi"/>
      <w:color w:val="1F4D78" w:themeColor="accent1" w:themeShade="7F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D5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4A"/>
    <w:rPr>
      <w:rFonts w:ascii="Arial" w:eastAsia="Times New Roman" w:hAnsi="Arial" w:cs="Arial"/>
      <w:sz w:val="20"/>
      <w:szCs w:val="20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9D5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4A"/>
    <w:rPr>
      <w:rFonts w:ascii="Arial" w:eastAsia="Times New Roman" w:hAnsi="Arial" w:cs="Arial"/>
      <w:sz w:val="20"/>
      <w:szCs w:val="20"/>
      <w:lang w:val="tr-TR"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382DC1"/>
    <w:pPr>
      <w:widowControl/>
      <w:autoSpaceDE/>
      <w:autoSpaceDN/>
      <w:adjustRightInd/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82DC1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382DC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82DC1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8F"/>
    <w:rPr>
      <w:rFonts w:ascii="Arial" w:eastAsia="Times New Roman" w:hAnsi="Arial" w:cs="Arial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8F"/>
    <w:rPr>
      <w:rFonts w:ascii="Arial" w:eastAsia="Times New Roman" w:hAnsi="Arial" w:cs="Arial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8F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F1243D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semiHidden/>
    <w:unhideWhenUsed/>
    <w:qFormat/>
    <w:rsid w:val="00D4363F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B2719C4DD43488D09C5AD8407A302" ma:contentTypeVersion="0" ma:contentTypeDescription="Create a new document." ma:contentTypeScope="" ma:versionID="48fe6078cf2dac2dbb00926205d11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AD83-5F5E-4650-832A-AE821399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D754A-C95F-4D6B-9406-B30F490D8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7C07A-69F4-4A58-9529-FDBBA5E18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4DA28-EC00-4E4D-861D-3067BD9F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Kaya</dc:creator>
  <cp:keywords/>
  <dc:description/>
  <cp:lastModifiedBy>Pinar Arslan</cp:lastModifiedBy>
  <cp:revision>3</cp:revision>
  <dcterms:created xsi:type="dcterms:W3CDTF">2016-06-13T04:17:00Z</dcterms:created>
  <dcterms:modified xsi:type="dcterms:W3CDTF">2016-06-13T04:19:00Z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0x010100423B2719C4DD43488D09C5AD8407A302</vt:lpwstr>
  </property>
</Properties>
</file>