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FE00" w14:textId="3384D599" w:rsidR="00941C19" w:rsidRPr="00126B50" w:rsidRDefault="00E6225D" w:rsidP="00941C19">
      <w:pPr>
        <w:jc w:val="center"/>
        <w:rPr>
          <w:rFonts w:ascii="Arial" w:hAnsi="Arial" w:cs="Arial"/>
          <w:b/>
          <w:sz w:val="28"/>
        </w:rPr>
      </w:pPr>
      <w:r w:rsidRPr="00126B50">
        <w:rPr>
          <w:rFonts w:ascii="Arial" w:hAnsi="Arial" w:cs="Arial"/>
          <w:b/>
          <w:sz w:val="28"/>
        </w:rPr>
        <w:t>İ</w:t>
      </w:r>
      <w:r w:rsidR="00941C19" w:rsidRPr="00126B50">
        <w:rPr>
          <w:rFonts w:ascii="Arial" w:hAnsi="Arial" w:cs="Arial"/>
          <w:b/>
          <w:sz w:val="28"/>
        </w:rPr>
        <w:t xml:space="preserve">STANBUL BİLGİ ÜNİVERSİTESİ </w:t>
      </w:r>
    </w:p>
    <w:p w14:paraId="4F2D7DDA" w14:textId="783AD2F1" w:rsidR="006342FC" w:rsidRPr="00126B50" w:rsidRDefault="00ED78DD" w:rsidP="00941C19">
      <w:pPr>
        <w:jc w:val="center"/>
        <w:rPr>
          <w:rFonts w:ascii="Arial" w:hAnsi="Arial" w:cs="Arial"/>
          <w:b/>
          <w:sz w:val="28"/>
        </w:rPr>
      </w:pPr>
      <w:r>
        <w:rPr>
          <w:rFonts w:ascii="Arial" w:hAnsi="Arial" w:cs="Arial"/>
          <w:b/>
          <w:sz w:val="28"/>
        </w:rPr>
        <w:t>YAZLIK, KIŞLIK KIYAFET, HEDİYE ÇEKİ VE AYAKKABI</w:t>
      </w:r>
      <w:r w:rsidR="00EE059C" w:rsidRPr="00126B50">
        <w:rPr>
          <w:rFonts w:ascii="Arial" w:hAnsi="Arial" w:cs="Arial"/>
          <w:b/>
          <w:sz w:val="28"/>
        </w:rPr>
        <w:t xml:space="preserve"> ALIMI</w:t>
      </w:r>
    </w:p>
    <w:p w14:paraId="1F4200D8" w14:textId="77777777" w:rsidR="0067740C" w:rsidRPr="00126B50" w:rsidRDefault="0067740C" w:rsidP="00AE5FFF">
      <w:pPr>
        <w:rPr>
          <w:rFonts w:ascii="Arial" w:hAnsi="Arial" w:cs="Arial"/>
          <w:b/>
          <w:sz w:val="28"/>
        </w:rPr>
      </w:pPr>
    </w:p>
    <w:p w14:paraId="4227207B" w14:textId="463B3BD3" w:rsidR="0056008E" w:rsidRPr="00126B50" w:rsidRDefault="00160624" w:rsidP="0056008E">
      <w:pPr>
        <w:rPr>
          <w:rFonts w:ascii="Arial" w:hAnsi="Arial" w:cs="Arial"/>
        </w:rPr>
      </w:pPr>
      <w:r w:rsidRPr="00126B50">
        <w:rPr>
          <w:rFonts w:ascii="Arial" w:hAnsi="Arial" w:cs="Arial"/>
          <w:b/>
        </w:rPr>
        <w:t>Amacı:</w:t>
      </w:r>
      <w:r w:rsidR="0056008E" w:rsidRPr="00126B50">
        <w:rPr>
          <w:rFonts w:ascii="Arial" w:hAnsi="Arial" w:cs="Arial"/>
        </w:rPr>
        <w:t xml:space="preserve"> İstanbul Bilgi Üniversitesi</w:t>
      </w:r>
      <w:r w:rsidR="007459D0" w:rsidRPr="00126B50">
        <w:rPr>
          <w:rFonts w:ascii="Arial" w:hAnsi="Arial" w:cs="Arial"/>
        </w:rPr>
        <w:t xml:space="preserve">’nde birimlerden </w:t>
      </w:r>
      <w:r w:rsidR="00ED78DD">
        <w:rPr>
          <w:rFonts w:ascii="Arial" w:hAnsi="Arial" w:cs="Arial"/>
        </w:rPr>
        <w:t xml:space="preserve">kıyafet </w:t>
      </w:r>
      <w:r w:rsidR="007459D0" w:rsidRPr="00126B50">
        <w:rPr>
          <w:rFonts w:ascii="Arial" w:hAnsi="Arial" w:cs="Arial"/>
        </w:rPr>
        <w:t>talepleri</w:t>
      </w:r>
      <w:r w:rsidR="00EE059C" w:rsidRPr="00126B50">
        <w:rPr>
          <w:rFonts w:ascii="Arial" w:hAnsi="Arial" w:cs="Arial"/>
        </w:rPr>
        <w:t>nin</w:t>
      </w:r>
      <w:r w:rsidR="007459D0" w:rsidRPr="00126B50">
        <w:rPr>
          <w:rFonts w:ascii="Arial" w:hAnsi="Arial" w:cs="Arial"/>
        </w:rPr>
        <w:t xml:space="preserve"> en kısa sürede </w:t>
      </w:r>
      <w:r w:rsidR="00EE059C" w:rsidRPr="00126B50">
        <w:rPr>
          <w:rFonts w:ascii="Arial" w:hAnsi="Arial" w:cs="Arial"/>
        </w:rPr>
        <w:t xml:space="preserve">karşılanmasını </w:t>
      </w:r>
      <w:r w:rsidR="00AE5FFF" w:rsidRPr="00126B50">
        <w:rPr>
          <w:rFonts w:ascii="Arial" w:hAnsi="Arial" w:cs="Arial"/>
        </w:rPr>
        <w:t>içermektedir</w:t>
      </w:r>
      <w:r w:rsidR="00883C24" w:rsidRPr="00126B50">
        <w:rPr>
          <w:rFonts w:ascii="Arial" w:hAnsi="Arial" w:cs="Arial"/>
        </w:rPr>
        <w:t xml:space="preserve">: </w:t>
      </w:r>
    </w:p>
    <w:p w14:paraId="7B724F61" w14:textId="11C79621" w:rsidR="006009EB" w:rsidRPr="00126B50" w:rsidRDefault="006009EB" w:rsidP="006009EB">
      <w:pPr>
        <w:shd w:val="clear" w:color="auto" w:fill="FFFFFF"/>
        <w:spacing w:before="120" w:after="120" w:line="240" w:lineRule="atLeast"/>
        <w:ind w:left="357"/>
        <w:jc w:val="both"/>
        <w:rPr>
          <w:rFonts w:ascii="Arial" w:hAnsi="Arial" w:cs="Arial"/>
          <w:color w:val="000000"/>
          <w:szCs w:val="24"/>
        </w:rPr>
      </w:pPr>
      <w:r w:rsidRPr="00126B50">
        <w:rPr>
          <w:rFonts w:ascii="Arial" w:hAnsi="Arial" w:cs="Arial"/>
          <w:b/>
          <w:bCs/>
          <w:color w:val="000000"/>
          <w:spacing w:val="6"/>
          <w:szCs w:val="24"/>
        </w:rPr>
        <w:t>İşin başlama ve bitiş tarihleri</w:t>
      </w:r>
      <w:r w:rsidRPr="00126B50">
        <w:rPr>
          <w:rFonts w:ascii="Arial" w:hAnsi="Arial" w:cs="Arial"/>
          <w:color w:val="000000"/>
          <w:spacing w:val="6"/>
          <w:szCs w:val="24"/>
        </w:rPr>
        <w:t xml:space="preserve">: </w:t>
      </w:r>
      <w:r w:rsidR="00ED78DD">
        <w:rPr>
          <w:rFonts w:ascii="Arial" w:hAnsi="Arial" w:cs="Arial"/>
          <w:color w:val="000000"/>
          <w:spacing w:val="6"/>
          <w:szCs w:val="24"/>
        </w:rPr>
        <w:t xml:space="preserve">Kasım </w:t>
      </w:r>
      <w:r w:rsidRPr="00126B50">
        <w:rPr>
          <w:rFonts w:ascii="Arial" w:hAnsi="Arial" w:cs="Arial"/>
          <w:color w:val="000000"/>
          <w:spacing w:val="6"/>
          <w:szCs w:val="24"/>
        </w:rPr>
        <w:t xml:space="preserve">2018 – </w:t>
      </w:r>
      <w:r w:rsidR="00ED78DD">
        <w:rPr>
          <w:rFonts w:ascii="Arial" w:hAnsi="Arial" w:cs="Arial"/>
          <w:color w:val="000000"/>
          <w:spacing w:val="6"/>
          <w:szCs w:val="24"/>
        </w:rPr>
        <w:t xml:space="preserve">Aralık </w:t>
      </w:r>
      <w:r w:rsidRPr="00126B50">
        <w:rPr>
          <w:rFonts w:ascii="Arial" w:hAnsi="Arial" w:cs="Arial"/>
          <w:color w:val="000000"/>
          <w:spacing w:val="6"/>
          <w:szCs w:val="24"/>
        </w:rPr>
        <w:t>2019</w:t>
      </w:r>
    </w:p>
    <w:p w14:paraId="5B65BA42" w14:textId="350A540C" w:rsidR="0067740C" w:rsidRPr="00126B50" w:rsidRDefault="0067740C" w:rsidP="0067740C">
      <w:pPr>
        <w:ind w:left="360"/>
        <w:jc w:val="both"/>
        <w:outlineLvl w:val="0"/>
        <w:rPr>
          <w:rFonts w:ascii="Arial" w:hAnsi="Arial" w:cs="Arial"/>
        </w:rPr>
      </w:pPr>
      <w:r w:rsidRPr="00126B50">
        <w:rPr>
          <w:rFonts w:ascii="Arial" w:hAnsi="Arial" w:cs="Arial"/>
        </w:rPr>
        <w:t>Şartnamede;</w:t>
      </w:r>
    </w:p>
    <w:p w14:paraId="68A757FB" w14:textId="77777777" w:rsidR="0067740C" w:rsidRPr="00126B50" w:rsidRDefault="0067740C" w:rsidP="0067740C">
      <w:pPr>
        <w:widowControl w:val="0"/>
        <w:numPr>
          <w:ilvl w:val="0"/>
          <w:numId w:val="3"/>
        </w:numPr>
        <w:autoSpaceDE w:val="0"/>
        <w:autoSpaceDN w:val="0"/>
        <w:adjustRightInd w:val="0"/>
        <w:spacing w:after="0" w:line="240" w:lineRule="auto"/>
        <w:jc w:val="both"/>
        <w:rPr>
          <w:rFonts w:ascii="Arial" w:hAnsi="Arial" w:cs="Arial"/>
          <w:szCs w:val="24"/>
        </w:rPr>
      </w:pPr>
      <w:r w:rsidRPr="00126B50">
        <w:rPr>
          <w:rFonts w:ascii="Arial" w:hAnsi="Arial" w:cs="Arial"/>
          <w:szCs w:val="24"/>
        </w:rPr>
        <w:t>İstanbul Bilgi Üniversitesi – BİLGİ,</w:t>
      </w:r>
    </w:p>
    <w:p w14:paraId="353E7CE8" w14:textId="3EDF230B" w:rsidR="006B12A1" w:rsidRPr="00126B50" w:rsidRDefault="0067740C" w:rsidP="006B12A1">
      <w:pPr>
        <w:widowControl w:val="0"/>
        <w:numPr>
          <w:ilvl w:val="0"/>
          <w:numId w:val="3"/>
        </w:numPr>
        <w:autoSpaceDE w:val="0"/>
        <w:autoSpaceDN w:val="0"/>
        <w:adjustRightInd w:val="0"/>
        <w:spacing w:after="0" w:line="240" w:lineRule="auto"/>
        <w:jc w:val="both"/>
        <w:rPr>
          <w:rFonts w:ascii="Arial" w:hAnsi="Arial" w:cs="Arial"/>
          <w:szCs w:val="24"/>
        </w:rPr>
      </w:pPr>
      <w:r w:rsidRPr="00126B50">
        <w:rPr>
          <w:rFonts w:ascii="Arial" w:hAnsi="Arial" w:cs="Arial"/>
          <w:szCs w:val="24"/>
        </w:rPr>
        <w:t xml:space="preserve">İstanbul Bilgi Üniversitesi, </w:t>
      </w:r>
      <w:r w:rsidR="00EE059C" w:rsidRPr="00126B50">
        <w:rPr>
          <w:rFonts w:ascii="Arial" w:hAnsi="Arial" w:cs="Arial"/>
          <w:szCs w:val="24"/>
        </w:rPr>
        <w:t>Teknik ve İdari İşler</w:t>
      </w:r>
      <w:r w:rsidR="006B12A1" w:rsidRPr="00126B50">
        <w:rPr>
          <w:rFonts w:ascii="Arial" w:hAnsi="Arial" w:cs="Arial"/>
          <w:szCs w:val="24"/>
        </w:rPr>
        <w:t xml:space="preserve"> birimidir. </w:t>
      </w:r>
    </w:p>
    <w:p w14:paraId="1D099B0E" w14:textId="4D0B3ACC" w:rsidR="0067740C" w:rsidRPr="00126B50" w:rsidRDefault="0067740C" w:rsidP="0067740C">
      <w:pPr>
        <w:widowControl w:val="0"/>
        <w:numPr>
          <w:ilvl w:val="0"/>
          <w:numId w:val="3"/>
        </w:numPr>
        <w:autoSpaceDE w:val="0"/>
        <w:autoSpaceDN w:val="0"/>
        <w:adjustRightInd w:val="0"/>
        <w:spacing w:after="0" w:line="240" w:lineRule="auto"/>
        <w:jc w:val="both"/>
        <w:rPr>
          <w:rFonts w:ascii="Arial" w:hAnsi="Arial" w:cs="Arial"/>
          <w:szCs w:val="24"/>
        </w:rPr>
      </w:pPr>
      <w:r w:rsidRPr="00126B50">
        <w:rPr>
          <w:rFonts w:ascii="Arial" w:hAnsi="Arial" w:cs="Arial"/>
          <w:szCs w:val="24"/>
        </w:rPr>
        <w:t>Satın alınması yapılacak</w:t>
      </w:r>
      <w:r w:rsidR="00EE059C" w:rsidRPr="00126B50">
        <w:rPr>
          <w:rFonts w:ascii="Arial" w:hAnsi="Arial" w:cs="Arial"/>
          <w:szCs w:val="24"/>
        </w:rPr>
        <w:t xml:space="preserve"> iş,</w:t>
      </w:r>
      <w:r w:rsidRPr="00126B50">
        <w:rPr>
          <w:rFonts w:ascii="Arial" w:hAnsi="Arial" w:cs="Arial"/>
          <w:szCs w:val="24"/>
        </w:rPr>
        <w:t xml:space="preserve"> </w:t>
      </w:r>
      <w:r w:rsidR="00EE059C" w:rsidRPr="00126B50">
        <w:rPr>
          <w:rFonts w:ascii="Arial" w:hAnsi="Arial" w:cs="Arial"/>
          <w:szCs w:val="24"/>
        </w:rPr>
        <w:t>ÜRÜN</w:t>
      </w:r>
    </w:p>
    <w:p w14:paraId="148E38F0" w14:textId="011FC11D" w:rsidR="0067740C" w:rsidRPr="00126B50" w:rsidRDefault="00EE059C" w:rsidP="0067740C">
      <w:pPr>
        <w:widowControl w:val="0"/>
        <w:numPr>
          <w:ilvl w:val="0"/>
          <w:numId w:val="3"/>
        </w:numPr>
        <w:autoSpaceDE w:val="0"/>
        <w:autoSpaceDN w:val="0"/>
        <w:adjustRightInd w:val="0"/>
        <w:spacing w:after="0" w:line="240" w:lineRule="auto"/>
        <w:jc w:val="both"/>
        <w:rPr>
          <w:rFonts w:ascii="Arial" w:hAnsi="Arial" w:cs="Arial"/>
          <w:szCs w:val="24"/>
        </w:rPr>
      </w:pPr>
      <w:proofErr w:type="spellStart"/>
      <w:r w:rsidRPr="00126B50">
        <w:rPr>
          <w:rFonts w:ascii="Arial" w:hAnsi="Arial" w:cs="Arial"/>
          <w:szCs w:val="24"/>
        </w:rPr>
        <w:t>ÜRÜN’</w:t>
      </w:r>
      <w:r w:rsidR="0067740C" w:rsidRPr="00126B50">
        <w:rPr>
          <w:rFonts w:ascii="Arial" w:hAnsi="Arial" w:cs="Arial"/>
          <w:szCs w:val="24"/>
        </w:rPr>
        <w:t>e</w:t>
      </w:r>
      <w:proofErr w:type="spellEnd"/>
      <w:r w:rsidR="0067740C" w:rsidRPr="00126B50">
        <w:rPr>
          <w:rFonts w:ascii="Arial" w:hAnsi="Arial" w:cs="Arial"/>
          <w:szCs w:val="24"/>
        </w:rPr>
        <w:t xml:space="preserve"> ilgili teklif veren kuruluş, (FİRMA)</w:t>
      </w:r>
    </w:p>
    <w:p w14:paraId="2F2B024A" w14:textId="77777777" w:rsidR="0067740C" w:rsidRPr="00126B50" w:rsidRDefault="0067740C" w:rsidP="0067740C">
      <w:pPr>
        <w:ind w:left="360"/>
        <w:jc w:val="both"/>
        <w:rPr>
          <w:rFonts w:ascii="Arial" w:hAnsi="Arial" w:cs="Arial"/>
          <w:szCs w:val="24"/>
        </w:rPr>
      </w:pPr>
      <w:proofErr w:type="gramStart"/>
      <w:r w:rsidRPr="00126B50">
        <w:rPr>
          <w:rFonts w:ascii="Arial" w:hAnsi="Arial" w:cs="Arial"/>
          <w:szCs w:val="24"/>
        </w:rPr>
        <w:t>olarak</w:t>
      </w:r>
      <w:proofErr w:type="gramEnd"/>
      <w:r w:rsidRPr="00126B50">
        <w:rPr>
          <w:rFonts w:ascii="Arial" w:hAnsi="Arial" w:cs="Arial"/>
          <w:szCs w:val="24"/>
        </w:rPr>
        <w:t xml:space="preserve"> anılacaktır.</w:t>
      </w:r>
    </w:p>
    <w:p w14:paraId="34A860DF" w14:textId="77777777" w:rsidR="00771EC1" w:rsidRPr="00126B50" w:rsidRDefault="00771EC1" w:rsidP="0067740C">
      <w:pPr>
        <w:ind w:left="360"/>
        <w:jc w:val="both"/>
        <w:outlineLvl w:val="0"/>
        <w:rPr>
          <w:rFonts w:ascii="Arial" w:hAnsi="Arial" w:cs="Arial"/>
          <w:b/>
          <w:u w:val="single"/>
        </w:rPr>
      </w:pPr>
    </w:p>
    <w:p w14:paraId="470714E6" w14:textId="77777777" w:rsidR="0067740C" w:rsidRPr="00126B50" w:rsidRDefault="0067740C" w:rsidP="0067740C">
      <w:pPr>
        <w:ind w:left="360"/>
        <w:jc w:val="both"/>
        <w:outlineLvl w:val="0"/>
        <w:rPr>
          <w:rFonts w:ascii="Arial" w:hAnsi="Arial" w:cs="Arial"/>
          <w:b/>
          <w:u w:val="single"/>
        </w:rPr>
      </w:pPr>
      <w:r w:rsidRPr="00126B50">
        <w:rPr>
          <w:rFonts w:ascii="Arial" w:hAnsi="Arial" w:cs="Arial"/>
          <w:b/>
          <w:u w:val="single"/>
        </w:rPr>
        <w:t>ÖN KOŞULLAR</w:t>
      </w:r>
    </w:p>
    <w:p w14:paraId="75B987E7" w14:textId="02D1F697" w:rsidR="0067740C" w:rsidRPr="00126B50" w:rsidRDefault="00EE059C" w:rsidP="0067740C">
      <w:pPr>
        <w:widowControl w:val="0"/>
        <w:numPr>
          <w:ilvl w:val="0"/>
          <w:numId w:val="4"/>
        </w:numPr>
        <w:shd w:val="clear" w:color="auto" w:fill="FFFFFF"/>
        <w:autoSpaceDE w:val="0"/>
        <w:autoSpaceDN w:val="0"/>
        <w:adjustRightInd w:val="0"/>
        <w:spacing w:before="120" w:after="120" w:line="288" w:lineRule="exact"/>
        <w:ind w:left="709" w:hanging="426"/>
        <w:jc w:val="both"/>
        <w:rPr>
          <w:rFonts w:ascii="Arial" w:hAnsi="Arial" w:cs="Arial"/>
        </w:rPr>
      </w:pPr>
      <w:r w:rsidRPr="00126B50">
        <w:rPr>
          <w:rFonts w:ascii="Arial" w:hAnsi="Arial" w:cs="Arial"/>
          <w:spacing w:val="4"/>
        </w:rPr>
        <w:t>Ürün</w:t>
      </w:r>
      <w:r w:rsidR="0067740C" w:rsidRPr="00126B50">
        <w:rPr>
          <w:rFonts w:ascii="Arial" w:hAnsi="Arial" w:cs="Arial"/>
          <w:spacing w:val="4"/>
        </w:rPr>
        <w:t xml:space="preserve">’e ilişkin ilgili birim </w:t>
      </w:r>
      <w:r w:rsidRPr="00126B50">
        <w:rPr>
          <w:rFonts w:ascii="Arial" w:hAnsi="Arial" w:cs="Arial"/>
          <w:spacing w:val="4"/>
        </w:rPr>
        <w:t xml:space="preserve">Teknik ve İdari İşler </w:t>
      </w:r>
      <w:r w:rsidR="0067740C" w:rsidRPr="00126B50">
        <w:rPr>
          <w:rFonts w:ascii="Arial" w:hAnsi="Arial" w:cs="Arial"/>
          <w:spacing w:val="4"/>
        </w:rPr>
        <w:t xml:space="preserve">Birimi’dir. </w:t>
      </w:r>
      <w:r w:rsidRPr="00126B50">
        <w:rPr>
          <w:rFonts w:ascii="Arial" w:hAnsi="Arial" w:cs="Arial"/>
          <w:spacing w:val="5"/>
        </w:rPr>
        <w:t>Ürün</w:t>
      </w:r>
      <w:r w:rsidR="0067740C" w:rsidRPr="00126B50">
        <w:rPr>
          <w:rFonts w:ascii="Arial" w:hAnsi="Arial" w:cs="Arial"/>
        </w:rPr>
        <w:t xml:space="preserve"> </w:t>
      </w:r>
      <w:r w:rsidR="0067740C" w:rsidRPr="00126B50">
        <w:rPr>
          <w:rFonts w:ascii="Arial" w:hAnsi="Arial" w:cs="Arial"/>
          <w:spacing w:val="-1"/>
        </w:rPr>
        <w:t xml:space="preserve">faturası irsaliyesi ile tam ve eksiksiz olarak BİLGİ yetkilisine teslim tutanağı ile teslim edilecektir. </w:t>
      </w:r>
    </w:p>
    <w:p w14:paraId="699FACA4" w14:textId="4812B82D" w:rsidR="0067740C" w:rsidRPr="00126B50"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ascii="Arial" w:hAnsi="Arial" w:cs="Arial"/>
        </w:rPr>
      </w:pPr>
      <w:r w:rsidRPr="00126B50">
        <w:rPr>
          <w:rFonts w:ascii="Arial" w:hAnsi="Arial" w:cs="Arial"/>
          <w:spacing w:val="-1"/>
        </w:rPr>
        <w:t xml:space="preserve">FİRMA, resmi teklifinde belirtmiş olduğu </w:t>
      </w:r>
      <w:r w:rsidR="00EE059C" w:rsidRPr="00126B50">
        <w:rPr>
          <w:rFonts w:ascii="Arial" w:hAnsi="Arial" w:cs="Arial"/>
          <w:spacing w:val="-1"/>
        </w:rPr>
        <w:t>Ürün</w:t>
      </w:r>
      <w:r w:rsidRPr="00126B50">
        <w:rPr>
          <w:rFonts w:ascii="Arial" w:hAnsi="Arial" w:cs="Arial"/>
          <w:spacing w:val="-1"/>
        </w:rPr>
        <w:t xml:space="preserve"> fiyatları haricinde başka hiçbir koşul veya isim altında bedel talep etmeyecektir. </w:t>
      </w:r>
    </w:p>
    <w:p w14:paraId="2DAEF602" w14:textId="508742D7" w:rsidR="0067740C" w:rsidRPr="00126B50" w:rsidRDefault="00EE059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ascii="Arial" w:hAnsi="Arial" w:cs="Arial"/>
        </w:rPr>
      </w:pPr>
      <w:r w:rsidRPr="00126B50">
        <w:rPr>
          <w:rFonts w:ascii="Arial" w:hAnsi="Arial" w:cs="Arial"/>
          <w:spacing w:val="-5"/>
        </w:rPr>
        <w:t>Ürün</w:t>
      </w:r>
      <w:r w:rsidR="0067740C" w:rsidRPr="00126B50">
        <w:rPr>
          <w:rFonts w:ascii="Arial" w:hAnsi="Arial" w:cs="Arial"/>
          <w:spacing w:val="-5"/>
        </w:rPr>
        <w:t xml:space="preserve">’e ilişkin teslim süresi, </w:t>
      </w:r>
      <w:r w:rsidR="00273A31" w:rsidRPr="00126B50">
        <w:rPr>
          <w:rFonts w:ascii="Arial" w:hAnsi="Arial" w:cs="Arial"/>
          <w:spacing w:val="-5"/>
        </w:rPr>
        <w:t>Karşılıklı anlaşılan süre içerisinde gerçekleşmektedir</w:t>
      </w:r>
      <w:r w:rsidR="00AA4DC3" w:rsidRPr="00126B50">
        <w:rPr>
          <w:rFonts w:ascii="Arial" w:hAnsi="Arial" w:cs="Arial"/>
          <w:spacing w:val="-5"/>
        </w:rPr>
        <w:t xml:space="preserve">. Ancak </w:t>
      </w:r>
      <w:r w:rsidR="0067740C" w:rsidRPr="00126B50">
        <w:rPr>
          <w:rFonts w:ascii="Arial" w:hAnsi="Arial" w:cs="Arial"/>
          <w:spacing w:val="-5"/>
        </w:rPr>
        <w:t>kanunlarda belirtilen mücbir sebeplerden dolayı teslim süresinin uzaması durumunda taraflar yeni teslim tarihi belirleyecektir. Mücbir sebep halleri dışındaki gecikmeler, cezaya tabidir.</w:t>
      </w:r>
    </w:p>
    <w:p w14:paraId="2C2069D1" w14:textId="3C6F7B03" w:rsidR="0067740C" w:rsidRPr="00126B50"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rPr>
          <w:rFonts w:ascii="Arial" w:hAnsi="Arial" w:cs="Arial"/>
        </w:rPr>
      </w:pPr>
      <w:r w:rsidRPr="00126B50">
        <w:rPr>
          <w:rFonts w:ascii="Arial" w:hAnsi="Arial" w:cs="Arial"/>
          <w:spacing w:val="7"/>
        </w:rPr>
        <w:t xml:space="preserve">Teklif edilen ve onaylanan </w:t>
      </w:r>
      <w:r w:rsidR="00EE059C" w:rsidRPr="00126B50">
        <w:rPr>
          <w:rFonts w:ascii="Arial" w:hAnsi="Arial" w:cs="Arial"/>
          <w:spacing w:val="1"/>
        </w:rPr>
        <w:t>Ürün</w:t>
      </w:r>
      <w:r w:rsidRPr="00126B50">
        <w:rPr>
          <w:rFonts w:ascii="Arial" w:hAnsi="Arial" w:cs="Arial"/>
          <w:spacing w:val="1"/>
        </w:rPr>
        <w:t xml:space="preserve">’ den farklı </w:t>
      </w:r>
      <w:r w:rsidR="00AA4DC3" w:rsidRPr="00126B50">
        <w:rPr>
          <w:rFonts w:ascii="Arial" w:hAnsi="Arial" w:cs="Arial"/>
        </w:rPr>
        <w:t xml:space="preserve">bir </w:t>
      </w:r>
      <w:r w:rsidR="00EE059C" w:rsidRPr="00126B50">
        <w:rPr>
          <w:rFonts w:ascii="Arial" w:hAnsi="Arial" w:cs="Arial"/>
        </w:rPr>
        <w:t>Ürün’ün</w:t>
      </w:r>
      <w:r w:rsidR="00AA4DC3" w:rsidRPr="00126B50">
        <w:rPr>
          <w:rFonts w:ascii="Arial" w:hAnsi="Arial" w:cs="Arial"/>
        </w:rPr>
        <w:t xml:space="preserve"> </w:t>
      </w:r>
      <w:r w:rsidR="00EE059C" w:rsidRPr="00126B50">
        <w:rPr>
          <w:rFonts w:ascii="Arial" w:hAnsi="Arial" w:cs="Arial"/>
        </w:rPr>
        <w:t xml:space="preserve">teslim edilmesi </w:t>
      </w:r>
      <w:r w:rsidRPr="00126B50">
        <w:rPr>
          <w:rFonts w:ascii="Arial" w:hAnsi="Arial" w:cs="Arial"/>
        </w:rPr>
        <w:t xml:space="preserve">durumunda, oluşacak zarardan dolayı üniversitenin uğrayacağı maddi ve manevi tazminatlar FİRMA tarafından kayıtsız şartsız kabul edilecektir. </w:t>
      </w:r>
    </w:p>
    <w:p w14:paraId="72884E84" w14:textId="0682719E" w:rsidR="0067740C" w:rsidRPr="00126B50" w:rsidRDefault="00EE059C" w:rsidP="0067740C">
      <w:pPr>
        <w:widowControl w:val="0"/>
        <w:numPr>
          <w:ilvl w:val="0"/>
          <w:numId w:val="4"/>
        </w:numPr>
        <w:shd w:val="clear" w:color="auto" w:fill="FFFFFF"/>
        <w:autoSpaceDE w:val="0"/>
        <w:autoSpaceDN w:val="0"/>
        <w:adjustRightInd w:val="0"/>
        <w:spacing w:before="100" w:beforeAutospacing="1" w:after="120" w:line="295" w:lineRule="exact"/>
        <w:ind w:left="709" w:right="57" w:hanging="426"/>
        <w:jc w:val="both"/>
        <w:rPr>
          <w:rFonts w:ascii="Arial" w:hAnsi="Arial" w:cs="Arial"/>
        </w:rPr>
      </w:pPr>
      <w:r w:rsidRPr="00126B50">
        <w:rPr>
          <w:rFonts w:ascii="Arial" w:hAnsi="Arial" w:cs="Arial"/>
        </w:rPr>
        <w:t>Ürün</w:t>
      </w:r>
      <w:r w:rsidR="00AA4DC3" w:rsidRPr="00126B50">
        <w:rPr>
          <w:rFonts w:ascii="Arial" w:hAnsi="Arial" w:cs="Arial"/>
        </w:rPr>
        <w:t>’e ilişkin</w:t>
      </w:r>
      <w:r w:rsidR="0067740C" w:rsidRPr="00126B50">
        <w:rPr>
          <w:rFonts w:ascii="Arial" w:hAnsi="Arial" w:cs="Arial"/>
        </w:rPr>
        <w:t xml:space="preserve"> gecikme olduğu </w:t>
      </w:r>
      <w:proofErr w:type="gramStart"/>
      <w:r w:rsidR="0067740C" w:rsidRPr="00126B50">
        <w:rPr>
          <w:rFonts w:ascii="Arial" w:hAnsi="Arial" w:cs="Arial"/>
        </w:rPr>
        <w:t>taktirde</w:t>
      </w:r>
      <w:proofErr w:type="gramEnd"/>
      <w:r w:rsidR="0067740C" w:rsidRPr="00126B50">
        <w:rPr>
          <w:rFonts w:ascii="Arial" w:hAnsi="Arial" w:cs="Arial"/>
        </w:rPr>
        <w:t xml:space="preserve">, FİRMA gecikilen her gün için </w:t>
      </w:r>
      <w:r w:rsidR="00AA4DC3" w:rsidRPr="00126B50">
        <w:rPr>
          <w:rFonts w:ascii="Arial" w:hAnsi="Arial" w:cs="Arial"/>
        </w:rPr>
        <w:t xml:space="preserve">söz konusu toplam aylık teklif bedelinin </w:t>
      </w:r>
      <w:r w:rsidR="0067740C" w:rsidRPr="00126B50">
        <w:rPr>
          <w:rFonts w:ascii="Arial" w:hAnsi="Arial" w:cs="Arial"/>
        </w:rPr>
        <w:t>%</w:t>
      </w:r>
      <w:r w:rsidR="00ED78DD">
        <w:rPr>
          <w:rFonts w:ascii="Arial" w:hAnsi="Arial" w:cs="Arial"/>
        </w:rPr>
        <w:t xml:space="preserve">3’ü </w:t>
      </w:r>
      <w:r w:rsidR="0067740C" w:rsidRPr="00126B50">
        <w:rPr>
          <w:rFonts w:ascii="Arial" w:hAnsi="Arial" w:cs="Arial"/>
        </w:rPr>
        <w:t>(</w:t>
      </w:r>
      <w:proofErr w:type="spellStart"/>
      <w:r w:rsidR="00ED78DD">
        <w:rPr>
          <w:rFonts w:ascii="Arial" w:hAnsi="Arial" w:cs="Arial"/>
        </w:rPr>
        <w:t>yüzd</w:t>
      </w:r>
      <w:r w:rsidR="0067740C" w:rsidRPr="00126B50">
        <w:rPr>
          <w:rFonts w:ascii="Arial" w:hAnsi="Arial" w:cs="Arial"/>
        </w:rPr>
        <w:t>eüç</w:t>
      </w:r>
      <w:proofErr w:type="spellEnd"/>
      <w:r w:rsidR="0067740C" w:rsidRPr="00126B50">
        <w:rPr>
          <w:rFonts w:ascii="Arial" w:hAnsi="Arial" w:cs="Arial"/>
        </w:rPr>
        <w:t xml:space="preserve">) oranında </w:t>
      </w:r>
      <w:r w:rsidR="0067740C" w:rsidRPr="00126B50">
        <w:rPr>
          <w:rFonts w:ascii="Arial" w:hAnsi="Arial" w:cs="Arial"/>
          <w:spacing w:val="-4"/>
        </w:rPr>
        <w:t xml:space="preserve">ceza ödemeyi kabul ve taahhüt eder. Bu </w:t>
      </w:r>
      <w:r w:rsidR="0067740C" w:rsidRPr="00126B50">
        <w:rPr>
          <w:rFonts w:ascii="Arial" w:hAnsi="Arial" w:cs="Arial"/>
        </w:rPr>
        <w:t>meblağ, BİLGİ tarafından bildirilen bir hesaba en geç 1 hafta i</w:t>
      </w:r>
      <w:r w:rsidR="0067740C" w:rsidRPr="00126B50">
        <w:rPr>
          <w:rFonts w:ascii="Arial" w:hAnsi="Arial" w:cs="Arial"/>
          <w:spacing w:val="-4"/>
        </w:rPr>
        <w:t xml:space="preserve">çerisinde ihtara gerek kalmadan FİRMA tarafından yatırılacaktır. </w:t>
      </w:r>
    </w:p>
    <w:p w14:paraId="723904C1" w14:textId="61F4E58F" w:rsidR="0067740C" w:rsidRPr="00126B50" w:rsidRDefault="0067740C" w:rsidP="0067740C">
      <w:pPr>
        <w:widowControl w:val="0"/>
        <w:numPr>
          <w:ilvl w:val="0"/>
          <w:numId w:val="4"/>
        </w:numPr>
        <w:shd w:val="clear" w:color="auto" w:fill="FFFFFF"/>
        <w:autoSpaceDE w:val="0"/>
        <w:autoSpaceDN w:val="0"/>
        <w:adjustRightInd w:val="0"/>
        <w:spacing w:before="120" w:after="120" w:line="295" w:lineRule="exact"/>
        <w:ind w:left="709" w:hanging="426"/>
        <w:jc w:val="both"/>
        <w:rPr>
          <w:rFonts w:ascii="Arial" w:hAnsi="Arial" w:cs="Arial"/>
        </w:rPr>
      </w:pPr>
      <w:r w:rsidRPr="00126B50">
        <w:rPr>
          <w:rFonts w:ascii="Arial" w:hAnsi="Arial" w:cs="Arial"/>
        </w:rPr>
        <w:t xml:space="preserve">Tazmin edilecek toplam tutar </w:t>
      </w:r>
      <w:r w:rsidR="00EE059C" w:rsidRPr="00126B50">
        <w:rPr>
          <w:rFonts w:ascii="Arial" w:hAnsi="Arial" w:cs="Arial"/>
        </w:rPr>
        <w:t xml:space="preserve">ürün </w:t>
      </w:r>
      <w:r w:rsidRPr="00126B50">
        <w:rPr>
          <w:rFonts w:ascii="Arial" w:hAnsi="Arial" w:cs="Arial"/>
        </w:rPr>
        <w:t>bedelinin %20 sini geçmeyecektir.</w:t>
      </w:r>
      <w:r w:rsidRPr="00126B50">
        <w:rPr>
          <w:rFonts w:ascii="Arial" w:hAnsi="Arial" w:cs="Arial"/>
          <w:spacing w:val="-4"/>
        </w:rPr>
        <w:t xml:space="preserve"> </w:t>
      </w:r>
    </w:p>
    <w:p w14:paraId="1078420C" w14:textId="603B877A" w:rsidR="00247535" w:rsidRPr="00126B50" w:rsidRDefault="0067740C" w:rsidP="00247535">
      <w:pPr>
        <w:widowControl w:val="0"/>
        <w:numPr>
          <w:ilvl w:val="0"/>
          <w:numId w:val="4"/>
        </w:numPr>
        <w:shd w:val="clear" w:color="auto" w:fill="FFFFFF"/>
        <w:autoSpaceDE w:val="0"/>
        <w:autoSpaceDN w:val="0"/>
        <w:adjustRightInd w:val="0"/>
        <w:spacing w:before="120" w:after="120" w:line="295" w:lineRule="exact"/>
        <w:ind w:left="709" w:hanging="426"/>
        <w:jc w:val="both"/>
        <w:rPr>
          <w:rFonts w:ascii="Arial" w:hAnsi="Arial" w:cs="Arial"/>
        </w:rPr>
      </w:pPr>
      <w:r w:rsidRPr="00126B50">
        <w:rPr>
          <w:rFonts w:ascii="Arial" w:hAnsi="Arial" w:cs="Arial"/>
          <w:spacing w:val="-4"/>
        </w:rPr>
        <w:t xml:space="preserve">Mücbir sebep halleri dışında </w:t>
      </w:r>
      <w:r w:rsidR="00EE059C" w:rsidRPr="00126B50">
        <w:rPr>
          <w:rFonts w:ascii="Arial" w:hAnsi="Arial" w:cs="Arial"/>
          <w:spacing w:val="-4"/>
        </w:rPr>
        <w:t xml:space="preserve">Ürün </w:t>
      </w:r>
      <w:r w:rsidRPr="00126B50">
        <w:rPr>
          <w:rFonts w:ascii="Arial" w:hAnsi="Arial" w:cs="Arial"/>
          <w:spacing w:val="-4"/>
        </w:rPr>
        <w:t xml:space="preserve">teslimindeki gecikme 15 günü geçtiği </w:t>
      </w:r>
      <w:proofErr w:type="gramStart"/>
      <w:r w:rsidRPr="00126B50">
        <w:rPr>
          <w:rFonts w:ascii="Arial" w:hAnsi="Arial" w:cs="Arial"/>
          <w:spacing w:val="-4"/>
        </w:rPr>
        <w:t>taktirde</w:t>
      </w:r>
      <w:proofErr w:type="gramEnd"/>
      <w:r w:rsidRPr="00126B50">
        <w:rPr>
          <w:rFonts w:ascii="Arial" w:hAnsi="Arial" w:cs="Arial"/>
          <w:spacing w:val="-4"/>
        </w:rPr>
        <w:t xml:space="preserv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088124F1" w14:textId="3C0B5B99" w:rsidR="00941C19" w:rsidRPr="00126B50" w:rsidRDefault="00247535"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ascii="Arial" w:hAnsi="Arial" w:cs="Arial"/>
        </w:rPr>
      </w:pPr>
      <w:r w:rsidRPr="00126B50">
        <w:rPr>
          <w:rFonts w:ascii="Arial" w:hAnsi="Arial" w:cs="Arial"/>
        </w:rPr>
        <w:t>İşbu Protokolden doğan damga vergisi FİRMA tarafından ödenecektir. BİLGİ, 2547 Sayılı Yükseköğretim Kanunu ve 488 sayılı Damga Vergisi Kanunu çerçevesinde damga vergisi ödemekten muaftır.</w:t>
      </w:r>
    </w:p>
    <w:p w14:paraId="1AC5CA0F" w14:textId="77777777" w:rsidR="006009EB" w:rsidRPr="00126B50" w:rsidRDefault="006009EB" w:rsidP="006009EB">
      <w:pPr>
        <w:widowControl w:val="0"/>
        <w:shd w:val="clear" w:color="auto" w:fill="FFFFFF"/>
        <w:autoSpaceDE w:val="0"/>
        <w:autoSpaceDN w:val="0"/>
        <w:adjustRightInd w:val="0"/>
        <w:spacing w:before="120" w:after="120" w:line="295" w:lineRule="exact"/>
        <w:ind w:left="709"/>
        <w:jc w:val="both"/>
        <w:rPr>
          <w:rFonts w:ascii="Arial" w:hAnsi="Arial" w:cs="Arial"/>
        </w:rPr>
      </w:pPr>
    </w:p>
    <w:p w14:paraId="0DC6BD85" w14:textId="77777777" w:rsidR="0067740C" w:rsidRPr="00126B50"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ascii="Arial" w:hAnsi="Arial" w:cs="Arial"/>
        </w:rPr>
      </w:pPr>
      <w:r w:rsidRPr="00126B50">
        <w:rPr>
          <w:rFonts w:ascii="Arial" w:hAnsi="Arial" w:cs="Arial"/>
          <w:spacing w:val="-1"/>
        </w:rPr>
        <w:t>Vergi, harç ve benzeri giderler ilgili firma tarafından karşılanacaktır. (KDV Hariç)</w:t>
      </w:r>
    </w:p>
    <w:p w14:paraId="1C613D4F" w14:textId="325512C3" w:rsidR="00D663E9" w:rsidRPr="00126B50" w:rsidRDefault="0067740C" w:rsidP="00D663E9">
      <w:pPr>
        <w:widowControl w:val="0"/>
        <w:numPr>
          <w:ilvl w:val="0"/>
          <w:numId w:val="4"/>
        </w:numPr>
        <w:shd w:val="clear" w:color="auto" w:fill="FFFFFF"/>
        <w:autoSpaceDE w:val="0"/>
        <w:autoSpaceDN w:val="0"/>
        <w:adjustRightInd w:val="0"/>
        <w:spacing w:before="120" w:after="120" w:line="295" w:lineRule="exact"/>
        <w:ind w:left="709" w:hanging="426"/>
        <w:jc w:val="both"/>
        <w:rPr>
          <w:rFonts w:ascii="Arial" w:hAnsi="Arial" w:cs="Arial"/>
          <w:spacing w:val="-4"/>
        </w:rPr>
      </w:pPr>
      <w:r w:rsidRPr="00126B50">
        <w:rPr>
          <w:rFonts w:ascii="Arial" w:hAnsi="Arial" w:cs="Arial"/>
          <w:spacing w:val="-4"/>
        </w:rPr>
        <w:lastRenderedPageBreak/>
        <w:t xml:space="preserve">Ödeme; </w:t>
      </w:r>
      <w:r w:rsidR="00EE059C" w:rsidRPr="00126B50">
        <w:rPr>
          <w:rFonts w:ascii="Arial" w:hAnsi="Arial" w:cs="Arial"/>
          <w:spacing w:val="-4"/>
        </w:rPr>
        <w:t>Ürün</w:t>
      </w:r>
      <w:r w:rsidRPr="00126B50">
        <w:rPr>
          <w:rFonts w:ascii="Arial" w:hAnsi="Arial" w:cs="Arial"/>
          <w:spacing w:val="-4"/>
        </w:rPr>
        <w:t xml:space="preserve"> tesliminden sonra düzenlenen fatura tarihinden itibaren 45 (</w:t>
      </w:r>
      <w:proofErr w:type="spellStart"/>
      <w:r w:rsidRPr="00126B50">
        <w:rPr>
          <w:rFonts w:ascii="Arial" w:hAnsi="Arial" w:cs="Arial"/>
          <w:spacing w:val="-4"/>
        </w:rPr>
        <w:t>KırkBeş</w:t>
      </w:r>
      <w:proofErr w:type="spellEnd"/>
      <w:r w:rsidRPr="00126B50">
        <w:rPr>
          <w:rFonts w:ascii="Arial" w:hAnsi="Arial" w:cs="Arial"/>
          <w:spacing w:val="-4"/>
        </w:rPr>
        <w:t>) gün sonra</w:t>
      </w:r>
      <w:r w:rsidR="00AA4DC3" w:rsidRPr="00126B50">
        <w:rPr>
          <w:rFonts w:ascii="Arial" w:hAnsi="Arial" w:cs="Arial"/>
          <w:spacing w:val="-4"/>
        </w:rPr>
        <w:t>ki ilk ödeme gününde</w:t>
      </w:r>
      <w:r w:rsidR="00D663E9" w:rsidRPr="00126B50">
        <w:rPr>
          <w:rFonts w:ascii="Arial" w:hAnsi="Arial" w:cs="Arial"/>
          <w:spacing w:val="-4"/>
        </w:rPr>
        <w:t xml:space="preserve"> yapılacak olup </w:t>
      </w:r>
      <w:r w:rsidR="00D663E9" w:rsidRPr="00126B50">
        <w:rPr>
          <w:rFonts w:ascii="Arial" w:hAnsi="Arial" w:cs="Arial"/>
          <w:spacing w:val="-4"/>
          <w:u w:val="single"/>
        </w:rPr>
        <w:t>herhangi bir avans ödemesi yapılmayacaktır.</w:t>
      </w:r>
      <w:r w:rsidR="00D663E9" w:rsidRPr="00126B50">
        <w:rPr>
          <w:rFonts w:ascii="Arial" w:hAnsi="Arial" w:cs="Arial"/>
          <w:spacing w:val="-4"/>
        </w:rPr>
        <w:t xml:space="preserve"> </w:t>
      </w:r>
    </w:p>
    <w:p w14:paraId="5979B6B2" w14:textId="62491663" w:rsidR="00AE5FFF" w:rsidRPr="00126B50" w:rsidRDefault="00AE5FFF" w:rsidP="006009EB">
      <w:pPr>
        <w:rPr>
          <w:rFonts w:ascii="Arial" w:hAnsi="Arial" w:cs="Arial"/>
        </w:rPr>
      </w:pPr>
    </w:p>
    <w:p w14:paraId="2D62B0F1" w14:textId="23AA8B9A" w:rsidR="00AE5FFF" w:rsidRDefault="006009EB" w:rsidP="00ED78DD">
      <w:pPr>
        <w:shd w:val="clear" w:color="auto" w:fill="FFFFFF"/>
        <w:spacing w:before="120" w:after="120" w:line="240" w:lineRule="atLeast"/>
        <w:ind w:left="357"/>
        <w:jc w:val="both"/>
        <w:rPr>
          <w:rFonts w:ascii="Arial" w:hAnsi="Arial" w:cs="Arial"/>
          <w:b/>
          <w:bCs/>
          <w:color w:val="000000"/>
          <w:spacing w:val="4"/>
          <w:szCs w:val="24"/>
        </w:rPr>
      </w:pPr>
      <w:r w:rsidRPr="00126B50">
        <w:rPr>
          <w:rFonts w:ascii="Arial" w:hAnsi="Arial" w:cs="Arial"/>
          <w:b/>
          <w:bCs/>
          <w:color w:val="000000"/>
          <w:spacing w:val="4"/>
          <w:szCs w:val="24"/>
        </w:rPr>
        <w:t>Alınması planl</w:t>
      </w:r>
      <w:r w:rsidR="00ED78DD">
        <w:rPr>
          <w:rFonts w:ascii="Arial" w:hAnsi="Arial" w:cs="Arial"/>
          <w:b/>
          <w:bCs/>
          <w:color w:val="000000"/>
          <w:spacing w:val="4"/>
          <w:szCs w:val="24"/>
        </w:rPr>
        <w:t xml:space="preserve">anan ürünlerin detaylı listesi ekte paylaşılmıştır. </w:t>
      </w:r>
    </w:p>
    <w:p w14:paraId="60BA5AA6" w14:textId="68348BFC" w:rsidR="00ED78DD" w:rsidRDefault="00ED78DD" w:rsidP="00ED78DD">
      <w:pPr>
        <w:shd w:val="clear" w:color="auto" w:fill="FFFFFF"/>
        <w:spacing w:before="120" w:after="120" w:line="240" w:lineRule="atLeast"/>
        <w:ind w:left="357"/>
        <w:jc w:val="both"/>
        <w:rPr>
          <w:rFonts w:ascii="Arial" w:hAnsi="Arial" w:cs="Arial"/>
          <w:b/>
          <w:bCs/>
          <w:color w:val="000000"/>
          <w:spacing w:val="4"/>
          <w:szCs w:val="24"/>
        </w:rPr>
      </w:pPr>
    </w:p>
    <w:p w14:paraId="42EB4226" w14:textId="67581372" w:rsidR="00ED78DD" w:rsidRDefault="00ED78DD" w:rsidP="00ED78DD">
      <w:pPr>
        <w:shd w:val="clear" w:color="auto" w:fill="FFFFFF"/>
        <w:spacing w:before="120" w:after="120" w:line="240" w:lineRule="atLeast"/>
        <w:ind w:left="357"/>
        <w:jc w:val="both"/>
        <w:rPr>
          <w:rFonts w:ascii="Arial" w:hAnsi="Arial" w:cs="Arial"/>
          <w:b/>
          <w:bCs/>
          <w:color w:val="000000"/>
          <w:spacing w:val="4"/>
          <w:szCs w:val="24"/>
        </w:rPr>
      </w:pPr>
      <w:r>
        <w:rPr>
          <w:rFonts w:ascii="Arial" w:hAnsi="Arial" w:cs="Arial"/>
          <w:b/>
          <w:bCs/>
          <w:color w:val="000000"/>
          <w:spacing w:val="4"/>
          <w:szCs w:val="24"/>
        </w:rPr>
        <w:t>İşin Özellikleri;</w:t>
      </w:r>
    </w:p>
    <w:p w14:paraId="38EEFA5F" w14:textId="75FFD475" w:rsidR="00ED78DD" w:rsidRDefault="00ED78DD" w:rsidP="00ED78DD">
      <w:pPr>
        <w:shd w:val="clear" w:color="auto" w:fill="FFFFFF"/>
        <w:spacing w:before="120" w:after="120" w:line="240" w:lineRule="atLeast"/>
        <w:ind w:left="357"/>
        <w:jc w:val="both"/>
        <w:rPr>
          <w:rFonts w:ascii="Arial" w:hAnsi="Arial" w:cs="Arial"/>
          <w:b/>
          <w:bCs/>
          <w:color w:val="000000"/>
          <w:spacing w:val="4"/>
          <w:szCs w:val="24"/>
        </w:rPr>
      </w:pPr>
    </w:p>
    <w:p w14:paraId="72869086" w14:textId="2B2A0A23" w:rsidR="0088339C" w:rsidRDefault="0088339C" w:rsidP="00ED78DD">
      <w:pPr>
        <w:shd w:val="clear" w:color="auto" w:fill="FFFFFF"/>
        <w:spacing w:before="120" w:after="120" w:line="240" w:lineRule="atLeast"/>
        <w:ind w:left="357"/>
        <w:jc w:val="both"/>
        <w:rPr>
          <w:rFonts w:ascii="Arial" w:hAnsi="Arial" w:cs="Arial"/>
          <w:b/>
          <w:bCs/>
          <w:color w:val="000000"/>
          <w:spacing w:val="4"/>
          <w:szCs w:val="24"/>
        </w:rPr>
      </w:pPr>
      <w:r>
        <w:rPr>
          <w:rFonts w:ascii="Arial" w:hAnsi="Arial" w:cs="Arial"/>
          <w:b/>
          <w:bCs/>
          <w:color w:val="000000"/>
          <w:spacing w:val="4"/>
          <w:szCs w:val="24"/>
        </w:rPr>
        <w:t>KIYAFET;</w:t>
      </w:r>
    </w:p>
    <w:p w14:paraId="1D9B2236" w14:textId="388507CE" w:rsidR="00ED78DD" w:rsidRDefault="00ED78DD" w:rsidP="00ED78DD">
      <w:pPr>
        <w:shd w:val="clear" w:color="auto" w:fill="FFFFFF"/>
        <w:spacing w:before="120" w:after="120" w:line="240" w:lineRule="atLeast"/>
        <w:ind w:left="357"/>
        <w:jc w:val="both"/>
        <w:rPr>
          <w:rFonts w:ascii="Arial" w:hAnsi="Arial" w:cs="Arial"/>
          <w:b/>
          <w:bCs/>
          <w:color w:val="000000"/>
          <w:spacing w:val="4"/>
          <w:szCs w:val="24"/>
        </w:rPr>
      </w:pPr>
      <w:r>
        <w:rPr>
          <w:noProof/>
          <w:lang w:eastAsia="tr-TR"/>
        </w:rPr>
        <w:drawing>
          <wp:inline distT="0" distB="0" distL="0" distR="0" wp14:anchorId="628941F3" wp14:editId="384BD073">
            <wp:extent cx="576072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028825"/>
                    </a:xfrm>
                    <a:prstGeom prst="rect">
                      <a:avLst/>
                    </a:prstGeom>
                  </pic:spPr>
                </pic:pic>
              </a:graphicData>
            </a:graphic>
          </wp:inline>
        </w:drawing>
      </w:r>
    </w:p>
    <w:p w14:paraId="039D2BC7" w14:textId="51F8ECB8" w:rsidR="0088339C" w:rsidRDefault="0088339C" w:rsidP="00ED78DD">
      <w:pPr>
        <w:shd w:val="clear" w:color="auto" w:fill="FFFFFF"/>
        <w:spacing w:before="120" w:after="120" w:line="240" w:lineRule="atLeast"/>
        <w:ind w:left="357"/>
        <w:jc w:val="both"/>
        <w:rPr>
          <w:rFonts w:ascii="Arial" w:hAnsi="Arial" w:cs="Arial"/>
          <w:b/>
          <w:bCs/>
          <w:color w:val="000000"/>
          <w:spacing w:val="4"/>
          <w:szCs w:val="24"/>
        </w:rPr>
      </w:pPr>
      <w:r>
        <w:rPr>
          <w:rFonts w:ascii="Arial" w:hAnsi="Arial" w:cs="Arial"/>
          <w:b/>
          <w:bCs/>
          <w:color w:val="000000"/>
          <w:spacing w:val="4"/>
          <w:szCs w:val="24"/>
        </w:rPr>
        <w:t>AYAKKABI;</w:t>
      </w:r>
    </w:p>
    <w:p w14:paraId="2D486ACC" w14:textId="77777777" w:rsidR="0088339C" w:rsidRDefault="0088339C" w:rsidP="0088339C">
      <w:r>
        <w:t>Kışlık Bay ve Bayan Ayakkabı &amp; Botların Özellikleri</w:t>
      </w:r>
    </w:p>
    <w:p w14:paraId="02A65B1B" w14:textId="77777777" w:rsidR="0088339C" w:rsidRDefault="0088339C" w:rsidP="0088339C">
      <w:pPr>
        <w:pStyle w:val="ListParagraph"/>
        <w:numPr>
          <w:ilvl w:val="0"/>
          <w:numId w:val="7"/>
        </w:numPr>
        <w:spacing w:line="252" w:lineRule="auto"/>
      </w:pPr>
      <w:r>
        <w:t>Kışlık bay ve bayan ayakkabılar ve botlar 1,4 mm ve 1,6 mm deri kalınlarında olmadır.</w:t>
      </w:r>
    </w:p>
    <w:p w14:paraId="4301C1EC" w14:textId="77777777" w:rsidR="0088339C" w:rsidRDefault="0088339C" w:rsidP="0088339C">
      <w:pPr>
        <w:pStyle w:val="ListParagraph"/>
        <w:numPr>
          <w:ilvl w:val="0"/>
          <w:numId w:val="7"/>
        </w:numPr>
        <w:spacing w:line="252" w:lineRule="auto"/>
      </w:pPr>
      <w:r>
        <w:t>Vidala veya Analin natürel deri kullanılacaktır. Cilt ve yarma deri kullanılmayacak.</w:t>
      </w:r>
    </w:p>
    <w:p w14:paraId="35794D89" w14:textId="77777777" w:rsidR="0088339C" w:rsidRDefault="0088339C" w:rsidP="0088339C">
      <w:pPr>
        <w:pStyle w:val="ListParagraph"/>
        <w:numPr>
          <w:ilvl w:val="0"/>
          <w:numId w:val="7"/>
        </w:numPr>
        <w:spacing w:line="252" w:lineRule="auto"/>
      </w:pPr>
      <w:r>
        <w:t xml:space="preserve">Kauçuk taban, </w:t>
      </w:r>
      <w:proofErr w:type="spellStart"/>
      <w:r>
        <w:t>termo</w:t>
      </w:r>
      <w:proofErr w:type="spellEnd"/>
      <w:r>
        <w:t xml:space="preserve"> taban veya kışa uygun kaymaz taban kullanılmadır.</w:t>
      </w:r>
    </w:p>
    <w:p w14:paraId="09A0403D" w14:textId="77777777" w:rsidR="0088339C" w:rsidRDefault="0088339C" w:rsidP="0088339C">
      <w:pPr>
        <w:pStyle w:val="ListParagraph"/>
        <w:numPr>
          <w:ilvl w:val="0"/>
          <w:numId w:val="7"/>
        </w:numPr>
        <w:spacing w:line="252" w:lineRule="auto"/>
      </w:pPr>
      <w:r>
        <w:t>Ford ve bombelerde çökme yapmayacak malzeme kullanılmadır.</w:t>
      </w:r>
    </w:p>
    <w:p w14:paraId="63CD11DD" w14:textId="77777777" w:rsidR="0088339C" w:rsidRDefault="0088339C" w:rsidP="0088339C">
      <w:pPr>
        <w:pStyle w:val="ListParagraph"/>
        <w:numPr>
          <w:ilvl w:val="0"/>
          <w:numId w:val="7"/>
        </w:numPr>
        <w:spacing w:line="252" w:lineRule="auto"/>
      </w:pPr>
      <w:r>
        <w:t>İç astar ve mostra deri veya sıcak astar kullanılabilir. Sıcak astar kullanılması durumunda terletme ve kokuyu minimize etmesi açısında açısından dikkatli seçilmedir.</w:t>
      </w:r>
    </w:p>
    <w:p w14:paraId="4D3343D8" w14:textId="77777777" w:rsidR="0088339C" w:rsidRDefault="0088339C" w:rsidP="0088339C">
      <w:pPr>
        <w:pStyle w:val="ListParagraph"/>
        <w:numPr>
          <w:ilvl w:val="0"/>
          <w:numId w:val="7"/>
        </w:numPr>
        <w:spacing w:line="252" w:lineRule="auto"/>
      </w:pPr>
      <w:r>
        <w:t>Bağcık kısımlarında kapsül kullanılacaktır.</w:t>
      </w:r>
    </w:p>
    <w:p w14:paraId="2EC6685C" w14:textId="77777777" w:rsidR="0088339C" w:rsidRDefault="0088339C" w:rsidP="0088339C">
      <w:r>
        <w:t>Yazlık Bay ve Bayan Ayakkabı Özellikleri</w:t>
      </w:r>
    </w:p>
    <w:p w14:paraId="347FFB45" w14:textId="77777777" w:rsidR="0088339C" w:rsidRDefault="0088339C" w:rsidP="0088339C">
      <w:pPr>
        <w:pStyle w:val="ListParagraph"/>
        <w:numPr>
          <w:ilvl w:val="0"/>
          <w:numId w:val="8"/>
        </w:numPr>
        <w:spacing w:line="252" w:lineRule="auto"/>
      </w:pPr>
      <w:r>
        <w:t>Yazlık bay ve bayan ayakkabılar 1,2 mm ve 1,4 mm deri kalınlarında olmadır.</w:t>
      </w:r>
    </w:p>
    <w:p w14:paraId="2CD767B3" w14:textId="77777777" w:rsidR="0088339C" w:rsidRDefault="0088339C" w:rsidP="0088339C">
      <w:pPr>
        <w:pStyle w:val="ListParagraph"/>
        <w:numPr>
          <w:ilvl w:val="0"/>
          <w:numId w:val="8"/>
        </w:numPr>
        <w:spacing w:line="252" w:lineRule="auto"/>
      </w:pPr>
      <w:r>
        <w:t>Analin natürel deri kullanılacaktır. Cilt ve yarma deri kullanılmayacak.</w:t>
      </w:r>
    </w:p>
    <w:p w14:paraId="5EB20B80" w14:textId="77777777" w:rsidR="0088339C" w:rsidRDefault="0088339C" w:rsidP="0088339C">
      <w:pPr>
        <w:pStyle w:val="ListParagraph"/>
        <w:numPr>
          <w:ilvl w:val="0"/>
          <w:numId w:val="8"/>
        </w:numPr>
        <w:spacing w:line="252" w:lineRule="auto"/>
      </w:pPr>
      <w:proofErr w:type="spellStart"/>
      <w:r>
        <w:t>Poliüreten</w:t>
      </w:r>
      <w:proofErr w:type="spellEnd"/>
      <w:r>
        <w:t xml:space="preserve">, </w:t>
      </w:r>
      <w:proofErr w:type="spellStart"/>
      <w:r>
        <w:t>eva</w:t>
      </w:r>
      <w:proofErr w:type="spellEnd"/>
      <w:r>
        <w:t xml:space="preserve">, </w:t>
      </w:r>
      <w:proofErr w:type="spellStart"/>
      <w:r>
        <w:t>termo</w:t>
      </w:r>
      <w:proofErr w:type="spellEnd"/>
      <w:r>
        <w:t xml:space="preserve"> veya yaza uygun taban kullanılacaktır.</w:t>
      </w:r>
    </w:p>
    <w:p w14:paraId="6F7026A8" w14:textId="77777777" w:rsidR="0088339C" w:rsidRDefault="0088339C" w:rsidP="0088339C">
      <w:pPr>
        <w:pStyle w:val="ListParagraph"/>
        <w:numPr>
          <w:ilvl w:val="0"/>
          <w:numId w:val="8"/>
        </w:numPr>
        <w:spacing w:line="252" w:lineRule="auto"/>
      </w:pPr>
      <w:r>
        <w:t>Ford ve bombelerde çökme yapmayacak malzeme kullanılmadır.</w:t>
      </w:r>
    </w:p>
    <w:p w14:paraId="3C87F038" w14:textId="77777777" w:rsidR="0088339C" w:rsidRDefault="0088339C" w:rsidP="0088339C">
      <w:pPr>
        <w:pStyle w:val="ListParagraph"/>
        <w:numPr>
          <w:ilvl w:val="0"/>
          <w:numId w:val="8"/>
        </w:numPr>
        <w:spacing w:line="252" w:lineRule="auto"/>
      </w:pPr>
      <w:r>
        <w:t>İç astar ve mostra deri veya sıcak astar kullanılabilir. Sıcak astar kullanılması durumunda terletme ve kokuyu minimize etmesi açısında açısından dikkatli seçilmedir.</w:t>
      </w:r>
    </w:p>
    <w:p w14:paraId="4617717B" w14:textId="77777777" w:rsidR="0088339C" w:rsidRDefault="0088339C" w:rsidP="0088339C">
      <w:pPr>
        <w:pStyle w:val="ListParagraph"/>
        <w:numPr>
          <w:ilvl w:val="0"/>
          <w:numId w:val="8"/>
        </w:numPr>
        <w:spacing w:line="252" w:lineRule="auto"/>
        <w:rPr>
          <w:rFonts w:ascii="Bookman Old Style" w:hAnsi="Bookman Old Style"/>
        </w:rPr>
      </w:pPr>
      <w:r>
        <w:t>Bağcık kısımlarında kopmayacak şekilde tasarlanmalıdır.</w:t>
      </w:r>
    </w:p>
    <w:p w14:paraId="3E2AE511" w14:textId="77777777" w:rsidR="00247535" w:rsidRPr="00126B50" w:rsidRDefault="00247535" w:rsidP="00247535">
      <w:pPr>
        <w:shd w:val="clear" w:color="auto" w:fill="FFFFFF"/>
        <w:spacing w:line="281" w:lineRule="exact"/>
        <w:jc w:val="both"/>
        <w:rPr>
          <w:rFonts w:ascii="Arial" w:hAnsi="Arial" w:cs="Arial"/>
          <w:b/>
          <w:bCs/>
          <w:spacing w:val="1"/>
          <w:sz w:val="24"/>
          <w:szCs w:val="24"/>
        </w:rPr>
      </w:pPr>
      <w:bookmarkStart w:id="0" w:name="_GoBack"/>
      <w:bookmarkEnd w:id="0"/>
      <w:r w:rsidRPr="00126B50">
        <w:rPr>
          <w:rFonts w:ascii="Arial" w:hAnsi="Arial" w:cs="Arial"/>
          <w:spacing w:val="-1"/>
        </w:rPr>
        <w:t xml:space="preserve">        </w:t>
      </w:r>
      <w:r w:rsidRPr="00126B50">
        <w:rPr>
          <w:rFonts w:ascii="Arial" w:hAnsi="Arial" w:cs="Arial"/>
          <w:b/>
          <w:bCs/>
          <w:spacing w:val="1"/>
          <w:sz w:val="24"/>
          <w:szCs w:val="24"/>
        </w:rPr>
        <w:t xml:space="preserve">Şartname İmza Tarihi: </w:t>
      </w:r>
    </w:p>
    <w:p w14:paraId="0EA29D03" w14:textId="77777777" w:rsidR="00247535" w:rsidRPr="00126B50" w:rsidRDefault="00247535" w:rsidP="00247535">
      <w:pPr>
        <w:shd w:val="clear" w:color="auto" w:fill="FFFFFF"/>
        <w:ind w:left="360"/>
        <w:jc w:val="both"/>
        <w:outlineLvl w:val="0"/>
        <w:rPr>
          <w:rFonts w:ascii="Arial" w:hAnsi="Arial" w:cs="Arial"/>
          <w:b/>
          <w:bCs/>
          <w:spacing w:val="5"/>
          <w:u w:val="single"/>
        </w:rPr>
      </w:pPr>
    </w:p>
    <w:p w14:paraId="0F6E3BC8" w14:textId="77777777" w:rsidR="00247535" w:rsidRPr="00126B50" w:rsidRDefault="00247535" w:rsidP="00247535">
      <w:pPr>
        <w:shd w:val="clear" w:color="auto" w:fill="FFFFFF"/>
        <w:jc w:val="both"/>
        <w:rPr>
          <w:rFonts w:ascii="Arial" w:hAnsi="Arial" w:cs="Arial"/>
          <w:b/>
          <w:sz w:val="24"/>
          <w:szCs w:val="24"/>
        </w:rPr>
      </w:pPr>
      <w:r w:rsidRPr="00126B50">
        <w:rPr>
          <w:rFonts w:ascii="Arial" w:hAnsi="Arial" w:cs="Arial"/>
          <w:b/>
          <w:sz w:val="24"/>
          <w:szCs w:val="24"/>
        </w:rPr>
        <w:tab/>
        <w:t xml:space="preserve">       BİLGİ</w:t>
      </w:r>
      <w:r w:rsidRPr="00126B50">
        <w:rPr>
          <w:rFonts w:ascii="Arial" w:hAnsi="Arial" w:cs="Arial"/>
          <w:sz w:val="24"/>
          <w:szCs w:val="24"/>
        </w:rPr>
        <w:tab/>
      </w:r>
      <w:r w:rsidRPr="00126B50">
        <w:rPr>
          <w:rFonts w:ascii="Arial" w:hAnsi="Arial" w:cs="Arial"/>
          <w:sz w:val="24"/>
          <w:szCs w:val="24"/>
        </w:rPr>
        <w:tab/>
      </w:r>
      <w:r w:rsidRPr="00126B50">
        <w:rPr>
          <w:rFonts w:ascii="Arial" w:hAnsi="Arial" w:cs="Arial"/>
          <w:sz w:val="24"/>
          <w:szCs w:val="24"/>
        </w:rPr>
        <w:tab/>
      </w:r>
      <w:r w:rsidRPr="00126B50">
        <w:rPr>
          <w:rFonts w:ascii="Arial" w:hAnsi="Arial" w:cs="Arial"/>
          <w:sz w:val="24"/>
          <w:szCs w:val="24"/>
        </w:rPr>
        <w:tab/>
      </w:r>
      <w:r w:rsidRPr="00126B50">
        <w:rPr>
          <w:rFonts w:ascii="Arial" w:hAnsi="Arial" w:cs="Arial"/>
          <w:sz w:val="24"/>
          <w:szCs w:val="24"/>
        </w:rPr>
        <w:tab/>
      </w:r>
      <w:r w:rsidRPr="00126B50">
        <w:rPr>
          <w:rFonts w:ascii="Arial" w:hAnsi="Arial" w:cs="Arial"/>
          <w:sz w:val="24"/>
          <w:szCs w:val="24"/>
        </w:rPr>
        <w:tab/>
      </w:r>
      <w:r w:rsidRPr="00126B50">
        <w:rPr>
          <w:rFonts w:ascii="Arial" w:hAnsi="Arial" w:cs="Arial"/>
          <w:sz w:val="24"/>
          <w:szCs w:val="24"/>
        </w:rPr>
        <w:tab/>
      </w:r>
      <w:r w:rsidRPr="00126B50">
        <w:rPr>
          <w:rFonts w:ascii="Arial" w:hAnsi="Arial" w:cs="Arial"/>
          <w:b/>
          <w:sz w:val="24"/>
          <w:szCs w:val="24"/>
        </w:rPr>
        <w:t>FİRMA</w:t>
      </w:r>
    </w:p>
    <w:p w14:paraId="07CD4744" w14:textId="4F38C5EC" w:rsidR="006B12A1" w:rsidRPr="00126B50" w:rsidRDefault="00EE059C" w:rsidP="006B12A1">
      <w:pPr>
        <w:shd w:val="clear" w:color="auto" w:fill="FFFFFF"/>
        <w:ind w:firstLine="708"/>
        <w:jc w:val="both"/>
        <w:outlineLvl w:val="0"/>
        <w:rPr>
          <w:rFonts w:ascii="Arial" w:hAnsi="Arial" w:cs="Arial"/>
          <w:sz w:val="24"/>
          <w:szCs w:val="24"/>
        </w:rPr>
      </w:pPr>
      <w:r w:rsidRPr="00126B50">
        <w:rPr>
          <w:rFonts w:ascii="Arial" w:hAnsi="Arial" w:cs="Arial"/>
          <w:sz w:val="24"/>
          <w:szCs w:val="24"/>
        </w:rPr>
        <w:t>Alper Eriten</w:t>
      </w:r>
    </w:p>
    <w:p w14:paraId="437F3600" w14:textId="694FDDF1" w:rsidR="006B12A1" w:rsidRPr="00126B50" w:rsidRDefault="00EE059C" w:rsidP="00EE059C">
      <w:pPr>
        <w:shd w:val="clear" w:color="auto" w:fill="FFFFFF"/>
        <w:spacing w:after="0"/>
        <w:rPr>
          <w:rFonts w:ascii="Arial" w:hAnsi="Arial" w:cs="Arial"/>
          <w:sz w:val="24"/>
          <w:szCs w:val="24"/>
        </w:rPr>
      </w:pPr>
      <w:r w:rsidRPr="00126B50">
        <w:rPr>
          <w:rFonts w:ascii="Arial" w:hAnsi="Arial" w:cs="Arial"/>
        </w:rPr>
        <w:t>Teknik ve İdari İşler Direktörü</w:t>
      </w:r>
    </w:p>
    <w:sectPr w:rsidR="006B12A1" w:rsidRPr="00126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C755E2"/>
    <w:multiLevelType w:val="hybridMultilevel"/>
    <w:tmpl w:val="089EFC02"/>
    <w:lvl w:ilvl="0" w:tplc="667AF1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F20F0"/>
    <w:multiLevelType w:val="hybridMultilevel"/>
    <w:tmpl w:val="089EFC02"/>
    <w:lvl w:ilvl="0" w:tplc="667AF1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CF42F76"/>
    <w:multiLevelType w:val="hybridMultilevel"/>
    <w:tmpl w:val="A6AEEE74"/>
    <w:lvl w:ilvl="0" w:tplc="91E227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655F6"/>
    <w:rsid w:val="000C7435"/>
    <w:rsid w:val="00126B50"/>
    <w:rsid w:val="00160624"/>
    <w:rsid w:val="00247535"/>
    <w:rsid w:val="00273A31"/>
    <w:rsid w:val="00484657"/>
    <w:rsid w:val="004E11AB"/>
    <w:rsid w:val="005123D4"/>
    <w:rsid w:val="00515090"/>
    <w:rsid w:val="00555EB1"/>
    <w:rsid w:val="0056008E"/>
    <w:rsid w:val="006009EB"/>
    <w:rsid w:val="006107D5"/>
    <w:rsid w:val="006342FC"/>
    <w:rsid w:val="0067740C"/>
    <w:rsid w:val="006A784C"/>
    <w:rsid w:val="006B12A1"/>
    <w:rsid w:val="007128BF"/>
    <w:rsid w:val="007459D0"/>
    <w:rsid w:val="00762371"/>
    <w:rsid w:val="00763DE7"/>
    <w:rsid w:val="00771EC1"/>
    <w:rsid w:val="007A7D04"/>
    <w:rsid w:val="007B2EE7"/>
    <w:rsid w:val="0088339C"/>
    <w:rsid w:val="00883C24"/>
    <w:rsid w:val="00915C7F"/>
    <w:rsid w:val="00941C19"/>
    <w:rsid w:val="00971E0E"/>
    <w:rsid w:val="00AA4DC3"/>
    <w:rsid w:val="00AE5FFF"/>
    <w:rsid w:val="00D663E9"/>
    <w:rsid w:val="00E6225D"/>
    <w:rsid w:val="00ED78DD"/>
    <w:rsid w:val="00EE059C"/>
    <w:rsid w:val="00F92BD4"/>
    <w:rsid w:val="00FD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DC0E"/>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character" w:styleId="Hyperlink">
    <w:name w:val="Hyperlink"/>
    <w:basedOn w:val="DefaultParagraphFont"/>
    <w:uiPriority w:val="99"/>
    <w:semiHidden/>
    <w:unhideWhenUsed/>
    <w:rsid w:val="00EE059C"/>
    <w:rPr>
      <w:color w:val="0563C1"/>
      <w:u w:val="single"/>
    </w:rPr>
  </w:style>
  <w:style w:type="character" w:styleId="FollowedHyperlink">
    <w:name w:val="FollowedHyperlink"/>
    <w:basedOn w:val="DefaultParagraphFont"/>
    <w:uiPriority w:val="99"/>
    <w:semiHidden/>
    <w:unhideWhenUsed/>
    <w:rsid w:val="00EE059C"/>
    <w:rPr>
      <w:color w:val="954F72"/>
      <w:u w:val="single"/>
    </w:rPr>
  </w:style>
  <w:style w:type="paragraph" w:customStyle="1" w:styleId="msonormal0">
    <w:name w:val="msonormal"/>
    <w:basedOn w:val="Normal"/>
    <w:rsid w:val="00EE05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EE059C"/>
    <w:pPr>
      <w:spacing w:before="100" w:beforeAutospacing="1" w:after="100" w:afterAutospacing="1" w:line="240" w:lineRule="auto"/>
    </w:pPr>
    <w:rPr>
      <w:rFonts w:ascii="Cambria" w:eastAsia="Times New Roman" w:hAnsi="Cambria" w:cs="Times New Roman"/>
      <w:sz w:val="20"/>
      <w:szCs w:val="20"/>
      <w:lang w:eastAsia="tr-TR"/>
    </w:rPr>
  </w:style>
  <w:style w:type="paragraph" w:customStyle="1" w:styleId="xl68">
    <w:name w:val="xl68"/>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Cambria" w:eastAsia="Times New Roman" w:hAnsi="Cambria" w:cs="Times New Roman"/>
      <w:b/>
      <w:bCs/>
      <w:sz w:val="20"/>
      <w:szCs w:val="20"/>
      <w:lang w:eastAsia="tr-TR"/>
    </w:rPr>
  </w:style>
  <w:style w:type="paragraph" w:customStyle="1" w:styleId="xl69">
    <w:name w:val="xl69"/>
    <w:basedOn w:val="Normal"/>
    <w:rsid w:val="00EE05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EE059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Cambria" w:eastAsia="Times New Roman" w:hAnsi="Cambria" w:cs="Times New Roman"/>
      <w:b/>
      <w:bCs/>
      <w:sz w:val="20"/>
      <w:szCs w:val="20"/>
      <w:lang w:eastAsia="tr-TR"/>
    </w:rPr>
  </w:style>
  <w:style w:type="paragraph" w:customStyle="1" w:styleId="xl72">
    <w:name w:val="xl72"/>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Cambria" w:eastAsia="Times New Roman" w:hAnsi="Cambria" w:cs="Times New Roman"/>
      <w:sz w:val="18"/>
      <w:szCs w:val="18"/>
      <w:lang w:eastAsia="tr-TR"/>
    </w:rPr>
  </w:style>
  <w:style w:type="paragraph" w:customStyle="1" w:styleId="xl73">
    <w:name w:val="xl73"/>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4">
    <w:name w:val="xl74"/>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Cambria" w:eastAsia="Times New Roman" w:hAnsi="Cambria" w:cs="Times New Roman"/>
      <w:sz w:val="18"/>
      <w:szCs w:val="18"/>
      <w:lang w:eastAsia="tr-TR"/>
    </w:rPr>
  </w:style>
  <w:style w:type="paragraph" w:customStyle="1" w:styleId="xl75">
    <w:name w:val="xl75"/>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Cambria" w:eastAsia="Times New Roman" w:hAnsi="Cambria" w:cs="Times New Roman"/>
      <w:sz w:val="20"/>
      <w:szCs w:val="20"/>
      <w:lang w:eastAsia="tr-TR"/>
    </w:rPr>
  </w:style>
  <w:style w:type="paragraph" w:customStyle="1" w:styleId="xl76">
    <w:name w:val="xl76"/>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Cambria" w:eastAsia="Times New Roman" w:hAnsi="Cambria" w:cs="Times New Roman"/>
      <w:sz w:val="24"/>
      <w:szCs w:val="24"/>
      <w:lang w:eastAsia="tr-TR"/>
    </w:rPr>
  </w:style>
  <w:style w:type="paragraph" w:customStyle="1" w:styleId="xl77">
    <w:name w:val="xl77"/>
    <w:basedOn w:val="Normal"/>
    <w:rsid w:val="00EE059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EE059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9310">
      <w:bodyDiv w:val="1"/>
      <w:marLeft w:val="0"/>
      <w:marRight w:val="0"/>
      <w:marTop w:val="0"/>
      <w:marBottom w:val="0"/>
      <w:divBdr>
        <w:top w:val="none" w:sz="0" w:space="0" w:color="auto"/>
        <w:left w:val="none" w:sz="0" w:space="0" w:color="auto"/>
        <w:bottom w:val="none" w:sz="0" w:space="0" w:color="auto"/>
        <w:right w:val="none" w:sz="0" w:space="0" w:color="auto"/>
      </w:divBdr>
    </w:div>
    <w:div w:id="1543443085">
      <w:bodyDiv w:val="1"/>
      <w:marLeft w:val="0"/>
      <w:marRight w:val="0"/>
      <w:marTop w:val="0"/>
      <w:marBottom w:val="0"/>
      <w:divBdr>
        <w:top w:val="none" w:sz="0" w:space="0" w:color="auto"/>
        <w:left w:val="none" w:sz="0" w:space="0" w:color="auto"/>
        <w:bottom w:val="none" w:sz="0" w:space="0" w:color="auto"/>
        <w:right w:val="none" w:sz="0" w:space="0" w:color="auto"/>
      </w:divBdr>
    </w:div>
    <w:div w:id="17984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7043-2B20-4F3A-AFB6-244839DE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Yalcin Topak</cp:lastModifiedBy>
  <cp:revision>18</cp:revision>
  <dcterms:created xsi:type="dcterms:W3CDTF">2017-11-01T12:55:00Z</dcterms:created>
  <dcterms:modified xsi:type="dcterms:W3CDTF">2018-10-18T09:28:00Z</dcterms:modified>
</cp:coreProperties>
</file>