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3A4" w:rsidRPr="005077A5" w:rsidRDefault="00F133A4" w:rsidP="00F133A4">
      <w:pPr>
        <w:jc w:val="center"/>
        <w:rPr>
          <w:rFonts w:ascii="Garamond" w:hAnsi="Garamond"/>
          <w:b/>
          <w:sz w:val="22"/>
          <w:szCs w:val="22"/>
        </w:rPr>
      </w:pPr>
      <w:r w:rsidRPr="005077A5">
        <w:rPr>
          <w:rFonts w:ascii="Garamond" w:hAnsi="Garamond"/>
          <w:b/>
          <w:sz w:val="22"/>
          <w:szCs w:val="22"/>
        </w:rPr>
        <w:t>DİZAYN TASARIM BİLGİSAYARI ALIM SÖZLEŞMESİ</w:t>
      </w:r>
    </w:p>
    <w:p w:rsidR="00F133A4" w:rsidRPr="00EA1012" w:rsidRDefault="00F133A4" w:rsidP="00F133A4">
      <w:pPr>
        <w:jc w:val="center"/>
        <w:rPr>
          <w:rFonts w:ascii="Garamond" w:hAnsi="Garamond"/>
          <w:b/>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rsidR="00F133A4" w:rsidRPr="00EA1012" w:rsidRDefault="00F133A4" w:rsidP="00F133A4">
      <w:pPr>
        <w:ind w:left="567"/>
        <w:jc w:val="both"/>
        <w:outlineLvl w:val="0"/>
        <w:rPr>
          <w:rFonts w:ascii="Garamond" w:hAnsi="Garamond"/>
          <w:b/>
          <w:sz w:val="22"/>
          <w:szCs w:val="22"/>
        </w:rPr>
      </w:pPr>
    </w:p>
    <w:p w:rsidR="00F133A4" w:rsidRDefault="00F133A4" w:rsidP="00F133A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rsidR="00F133A4" w:rsidRDefault="00F133A4" w:rsidP="00F133A4">
      <w:pPr>
        <w:pStyle w:val="Default"/>
        <w:jc w:val="both"/>
        <w:rPr>
          <w:rFonts w:ascii="Garamond" w:hAnsi="Garamond" w:cs="Times New Roman"/>
          <w:sz w:val="22"/>
          <w:szCs w:val="22"/>
        </w:rPr>
      </w:pPr>
    </w:p>
    <w:p w:rsidR="00F133A4" w:rsidRPr="00EA1012" w:rsidRDefault="00F133A4" w:rsidP="00F133A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rsidR="00F133A4" w:rsidRPr="00EA1012" w:rsidRDefault="00F133A4" w:rsidP="00F133A4">
      <w:pPr>
        <w:jc w:val="both"/>
        <w:outlineLvl w:val="0"/>
        <w:rPr>
          <w:rFonts w:ascii="Garamond" w:hAnsi="Garamond"/>
          <w:b/>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rsidR="00F133A4" w:rsidRPr="00EA1012" w:rsidRDefault="00F133A4" w:rsidP="00F133A4">
      <w:pPr>
        <w:ind w:left="567"/>
        <w:jc w:val="both"/>
        <w:outlineLvl w:val="0"/>
        <w:rPr>
          <w:rFonts w:ascii="Garamond" w:hAnsi="Garamond"/>
          <w:b/>
          <w:sz w:val="22"/>
          <w:szCs w:val="22"/>
        </w:rPr>
      </w:pPr>
    </w:p>
    <w:p w:rsidR="00F133A4" w:rsidRPr="00EA1012" w:rsidRDefault="00F133A4" w:rsidP="00F133A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Teknik Sartnamede (EK-2) ayrıntıları belirtilen </w:t>
      </w:r>
      <w:r w:rsidRPr="005077A5">
        <w:rPr>
          <w:rFonts w:ascii="Garamond" w:hAnsi="Garamond"/>
          <w:sz w:val="22"/>
          <w:szCs w:val="22"/>
        </w:rPr>
        <w:t>Tasarım Bilgisayarı</w:t>
      </w:r>
      <w:r w:rsidRPr="004A41C6">
        <w:rPr>
          <w:rFonts w:ascii="Garamond" w:hAnsi="Garamond"/>
          <w:sz w:val="22"/>
          <w:szCs w:val="22"/>
        </w:rPr>
        <w:t xml:space="preserve"> </w:t>
      </w:r>
      <w:r>
        <w:rPr>
          <w:rFonts w:ascii="Garamond" w:hAnsi="Garamond"/>
          <w:sz w:val="22"/>
          <w:szCs w:val="22"/>
        </w:rPr>
        <w:t xml:space="preserve">(“Ürün”) BİLGİ tarafından </w:t>
      </w:r>
      <w:r w:rsidRPr="00EA1012">
        <w:rPr>
          <w:rFonts w:ascii="Garamond" w:hAnsi="Garamond"/>
          <w:sz w:val="22"/>
          <w:szCs w:val="22"/>
          <w:lang w:eastAsia="ar-SA"/>
        </w:rPr>
        <w:t>FİRMA’dan alınmasına ilişkin esaslar ile tarafların karşılıklı hak ve yükümlülüklerinin belirlenmesi oluşturmaktadır.</w:t>
      </w:r>
    </w:p>
    <w:p w:rsidR="00F133A4" w:rsidRPr="00EA1012" w:rsidRDefault="00F133A4" w:rsidP="00F133A4">
      <w:pPr>
        <w:jc w:val="both"/>
        <w:rPr>
          <w:rFonts w:ascii="Garamond" w:hAnsi="Garamond"/>
          <w:sz w:val="22"/>
          <w:szCs w:val="22"/>
          <w:lang w:eastAsia="ar-SA"/>
        </w:rPr>
      </w:pPr>
    </w:p>
    <w:p w:rsidR="00F133A4" w:rsidRPr="00EA1012" w:rsidRDefault="00F133A4" w:rsidP="00F133A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rsidR="00F133A4" w:rsidRPr="00EA1012" w:rsidRDefault="00F133A4" w:rsidP="00F133A4">
      <w:pPr>
        <w:ind w:left="360"/>
        <w:jc w:val="both"/>
        <w:rPr>
          <w:rFonts w:ascii="Garamond" w:hAnsi="Garamond"/>
          <w:b/>
          <w:sz w:val="22"/>
          <w:szCs w:val="22"/>
        </w:rPr>
      </w:pPr>
    </w:p>
    <w:p w:rsidR="00F133A4" w:rsidRPr="00EA1012" w:rsidRDefault="00F133A4" w:rsidP="00F133A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’dir.</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rsidR="00F133A4" w:rsidRPr="00EA1012" w:rsidRDefault="00F133A4" w:rsidP="00F133A4">
      <w:pPr>
        <w:jc w:val="both"/>
        <w:rPr>
          <w:rFonts w:ascii="Garamond" w:hAnsi="Garamond"/>
          <w:sz w:val="22"/>
          <w:szCs w:val="22"/>
        </w:rPr>
      </w:pPr>
    </w:p>
    <w:p w:rsidR="00F133A4" w:rsidRPr="00EA1012" w:rsidRDefault="00F133A4" w:rsidP="00F133A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rsidR="00F133A4" w:rsidRPr="00EA1012" w:rsidRDefault="00F133A4" w:rsidP="00F133A4">
      <w:pPr>
        <w:ind w:left="540" w:hanging="540"/>
        <w:jc w:val="both"/>
        <w:rPr>
          <w:rFonts w:ascii="Garamond" w:hAnsi="Garamond"/>
          <w:sz w:val="22"/>
          <w:szCs w:val="22"/>
        </w:rPr>
      </w:pPr>
    </w:p>
    <w:p w:rsidR="00F133A4" w:rsidRPr="00EA1012" w:rsidRDefault="00F133A4" w:rsidP="00F133A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rsidR="00F133A4" w:rsidRPr="00EA1012" w:rsidRDefault="00F133A4" w:rsidP="00F133A4">
      <w:pPr>
        <w:jc w:val="both"/>
        <w:outlineLvl w:val="0"/>
        <w:rPr>
          <w:rFonts w:ascii="Garamond" w:hAnsi="Garamond"/>
          <w:b/>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rsidR="00F133A4" w:rsidRPr="00EA1012" w:rsidRDefault="00F133A4" w:rsidP="00F133A4">
      <w:pPr>
        <w:ind w:left="567"/>
        <w:jc w:val="both"/>
        <w:rPr>
          <w:rFonts w:ascii="Garamond" w:hAnsi="Garamond"/>
          <w:sz w:val="22"/>
          <w:szCs w:val="22"/>
        </w:rPr>
      </w:pPr>
    </w:p>
    <w:p w:rsidR="00F133A4" w:rsidRDefault="00F133A4" w:rsidP="00F133A4">
      <w:pPr>
        <w:numPr>
          <w:ilvl w:val="0"/>
          <w:numId w:val="1"/>
        </w:numPr>
        <w:ind w:left="567" w:hanging="540"/>
        <w:jc w:val="both"/>
        <w:rPr>
          <w:rFonts w:ascii="Garamond" w:hAnsi="Garamond"/>
          <w:sz w:val="22"/>
          <w:szCs w:val="22"/>
        </w:rPr>
      </w:pPr>
      <w:r w:rsidRPr="00582918">
        <w:rPr>
          <w:rFonts w:ascii="Garamond" w:hAnsi="Garamond"/>
          <w:sz w:val="22"/>
          <w:szCs w:val="22"/>
        </w:rPr>
        <w:t>FİRMA, detayları Teknik Şartnamede (EK-</w:t>
      </w:r>
      <w:r>
        <w:rPr>
          <w:rFonts w:ascii="Garamond" w:hAnsi="Garamond"/>
          <w:sz w:val="22"/>
          <w:szCs w:val="22"/>
        </w:rPr>
        <w:t>2</w:t>
      </w:r>
      <w:r w:rsidRPr="00582918">
        <w:rPr>
          <w:rFonts w:ascii="Garamond" w:hAnsi="Garamond"/>
          <w:sz w:val="22"/>
          <w:szCs w:val="22"/>
        </w:rPr>
        <w:t xml:space="preserve">) belirtilen işbu sözleşme konusu Ürün, BİLGİ tarafından sipariş verilmesinden itibaren 6-8 hafta içerisinde BİLGİ’nin </w:t>
      </w:r>
      <w:r>
        <w:rPr>
          <w:rFonts w:ascii="Garamond" w:hAnsi="Garamond"/>
          <w:sz w:val="22"/>
          <w:szCs w:val="22"/>
        </w:rPr>
        <w:t xml:space="preserve">santralistanbul kampüsünde yer alan Bilişim Teknolojileri Departmanına teslim edecektir. </w:t>
      </w:r>
    </w:p>
    <w:p w:rsidR="00F133A4" w:rsidRDefault="00F133A4" w:rsidP="00F133A4">
      <w:pPr>
        <w:ind w:left="567"/>
        <w:jc w:val="both"/>
        <w:rPr>
          <w:rFonts w:ascii="Garamond" w:hAnsi="Garamond"/>
          <w:sz w:val="22"/>
          <w:szCs w:val="22"/>
        </w:rPr>
      </w:pPr>
    </w:p>
    <w:p w:rsidR="00F133A4" w:rsidRDefault="00F133A4" w:rsidP="00F133A4">
      <w:pPr>
        <w:ind w:left="567"/>
        <w:jc w:val="both"/>
        <w:rPr>
          <w:rFonts w:ascii="Garamond" w:hAnsi="Garamond"/>
          <w:sz w:val="22"/>
          <w:szCs w:val="22"/>
        </w:rPr>
      </w:pPr>
      <w:r>
        <w:rPr>
          <w:rFonts w:ascii="Garamond" w:hAnsi="Garamond"/>
          <w:sz w:val="22"/>
          <w:szCs w:val="22"/>
        </w:rPr>
        <w:t xml:space="preserve">Teslim süresi BİLGİ’nin onayı ile değiştirilebileceği gibi BİLGİ’nin onayı dışında yaşanan gecikmelerde işbu sözleşmenin 6. maddesi uygulama alanı bulur. </w:t>
      </w:r>
    </w:p>
    <w:p w:rsidR="00F133A4" w:rsidRPr="00582918" w:rsidRDefault="00F133A4" w:rsidP="00F133A4">
      <w:pPr>
        <w:ind w:left="567"/>
        <w:jc w:val="both"/>
        <w:rPr>
          <w:rFonts w:ascii="Garamond" w:hAnsi="Garamond"/>
          <w:sz w:val="22"/>
          <w:szCs w:val="22"/>
        </w:rPr>
      </w:pPr>
    </w:p>
    <w:p w:rsidR="00F133A4" w:rsidRDefault="00F133A4" w:rsidP="00F133A4">
      <w:pPr>
        <w:numPr>
          <w:ilvl w:val="0"/>
          <w:numId w:val="1"/>
        </w:numPr>
        <w:ind w:left="540" w:hanging="540"/>
        <w:jc w:val="both"/>
        <w:rPr>
          <w:rFonts w:ascii="Garamond" w:hAnsi="Garamond"/>
          <w:sz w:val="22"/>
          <w:szCs w:val="22"/>
        </w:rPr>
      </w:pPr>
      <w:r w:rsidRPr="00EA1012">
        <w:rPr>
          <w:rFonts w:ascii="Garamond" w:hAnsi="Garamond"/>
          <w:sz w:val="22"/>
          <w:szCs w:val="22"/>
        </w:rPr>
        <w:t>Ürün</w:t>
      </w:r>
      <w:r>
        <w:rPr>
          <w:rFonts w:ascii="Garamond" w:hAnsi="Garamond"/>
          <w:sz w:val="22"/>
          <w:szCs w:val="22"/>
        </w:rPr>
        <w:t>ün</w:t>
      </w:r>
      <w:r w:rsidRPr="00EA1012">
        <w:rPr>
          <w:rFonts w:ascii="Garamond" w:hAnsi="Garamond"/>
          <w:sz w:val="22"/>
          <w:szCs w:val="22"/>
        </w:rPr>
        <w:t xml:space="preserve">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rsidR="00F133A4" w:rsidRDefault="00F133A4" w:rsidP="00F133A4">
      <w:pPr>
        <w:ind w:left="540"/>
        <w:jc w:val="both"/>
        <w:rPr>
          <w:rFonts w:ascii="Garamond" w:hAnsi="Garamond"/>
          <w:sz w:val="22"/>
          <w:szCs w:val="22"/>
        </w:rPr>
      </w:pPr>
    </w:p>
    <w:p w:rsidR="00F133A4" w:rsidRPr="00EA1012" w:rsidRDefault="00F133A4" w:rsidP="00F133A4">
      <w:pPr>
        <w:numPr>
          <w:ilvl w:val="0"/>
          <w:numId w:val="1"/>
        </w:numPr>
        <w:ind w:left="540" w:hanging="540"/>
        <w:jc w:val="both"/>
        <w:rPr>
          <w:rFonts w:ascii="Garamond" w:hAnsi="Garamond"/>
          <w:sz w:val="22"/>
          <w:szCs w:val="22"/>
        </w:rPr>
      </w:pPr>
      <w:r>
        <w:rPr>
          <w:rFonts w:ascii="Garamond" w:hAnsi="Garamond"/>
          <w:sz w:val="22"/>
          <w:szCs w:val="22"/>
        </w:rPr>
        <w:t>FİRMA, BİLGİ’nin Teklif Mektubu’nda (EK-3) yer alan opsiyonların üst sınırında ürün almayı taahhüt etmediğini bilmekte ve kabul etmektedir.</w:t>
      </w:r>
    </w:p>
    <w:p w:rsidR="00F133A4" w:rsidRPr="00EA1012" w:rsidRDefault="00F133A4" w:rsidP="00F133A4">
      <w:pPr>
        <w:ind w:left="540"/>
        <w:jc w:val="both"/>
        <w:rPr>
          <w:rFonts w:ascii="Garamond" w:hAnsi="Garamond"/>
          <w:sz w:val="22"/>
          <w:szCs w:val="22"/>
        </w:rPr>
      </w:pPr>
    </w:p>
    <w:p w:rsidR="00F133A4" w:rsidRDefault="00F133A4" w:rsidP="00F133A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rsidR="00F133A4" w:rsidRDefault="00F133A4" w:rsidP="00F133A4">
      <w:pPr>
        <w:pStyle w:val="ListParagraph"/>
        <w:rPr>
          <w:rFonts w:ascii="Garamond" w:hAnsi="Garamond"/>
          <w:sz w:val="22"/>
          <w:szCs w:val="22"/>
        </w:rPr>
      </w:pPr>
    </w:p>
    <w:p w:rsidR="00F133A4" w:rsidRPr="00EA1012" w:rsidRDefault="00F133A4" w:rsidP="00F133A4">
      <w:pPr>
        <w:numPr>
          <w:ilvl w:val="0"/>
          <w:numId w:val="1"/>
        </w:numPr>
        <w:ind w:left="540" w:hanging="540"/>
        <w:rPr>
          <w:rFonts w:ascii="Garamond" w:hAnsi="Garamond"/>
          <w:sz w:val="22"/>
          <w:szCs w:val="22"/>
        </w:rPr>
      </w:pPr>
      <w:r>
        <w:rPr>
          <w:rFonts w:ascii="Garamond" w:hAnsi="Garamond"/>
          <w:sz w:val="22"/>
          <w:szCs w:val="22"/>
        </w:rPr>
        <w:t xml:space="preserve">FİRMA, ürün fiyatlarının adrese teslim fiyatların olduğunu bilmekte ve kabul etmektedir. </w:t>
      </w:r>
    </w:p>
    <w:p w:rsidR="00F133A4" w:rsidRPr="00EA1012" w:rsidRDefault="00F133A4" w:rsidP="00F133A4">
      <w:pPr>
        <w:rPr>
          <w:rFonts w:ascii="Garamond" w:hAnsi="Garamond"/>
          <w:sz w:val="22"/>
          <w:szCs w:val="22"/>
        </w:rPr>
      </w:pPr>
    </w:p>
    <w:p w:rsidR="00F133A4" w:rsidRPr="00EA1012" w:rsidRDefault="00F133A4" w:rsidP="00F133A4">
      <w:pPr>
        <w:numPr>
          <w:ilvl w:val="0"/>
          <w:numId w:val="1"/>
        </w:numPr>
        <w:ind w:left="540" w:hanging="540"/>
        <w:jc w:val="both"/>
        <w:rPr>
          <w:rFonts w:ascii="Garamond" w:hAnsi="Garamond"/>
          <w:sz w:val="22"/>
          <w:szCs w:val="22"/>
        </w:rPr>
      </w:pPr>
      <w:r w:rsidRPr="00EA1012">
        <w:rPr>
          <w:rFonts w:ascii="Garamond" w:hAnsi="Garamond"/>
          <w:sz w:val="22"/>
          <w:szCs w:val="22"/>
        </w:rPr>
        <w:lastRenderedPageBreak/>
        <w:t>FİRMA, çalışanlarının ya da üçüncü kişilerin kendisine atfedilen bir nedenden ötürü uğrayacağı her türlü zararı, herhangi bir ihtar veya ihbar gerek kalmaksızın derhal ve defaten tazmin etmekle yükümlüdür.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Pr="00A10FAB">
        <w:rPr>
          <w:rFonts w:ascii="Garamond" w:hAnsi="Garamond"/>
          <w:sz w:val="22"/>
          <w:szCs w:val="22"/>
        </w:rPr>
        <w:t>işbu sözleşmenin eki olan BİLGİ’nin Tedarikçilere Yönelik Davranış ve Etik Kodu</w:t>
      </w:r>
      <w:r>
        <w:rPr>
          <w:rFonts w:ascii="Garamond" w:hAnsi="Garamond"/>
          <w:sz w:val="22"/>
          <w:szCs w:val="22"/>
        </w:rPr>
        <w:t xml:space="preserve"> (EK-4)</w:t>
      </w:r>
      <w:r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rsidR="00F133A4" w:rsidRPr="00EA1012" w:rsidRDefault="00F133A4" w:rsidP="00F133A4">
      <w:pPr>
        <w:pStyle w:val="ListParagraph"/>
        <w:rPr>
          <w:rFonts w:ascii="Garamond" w:hAnsi="Garamond"/>
          <w:sz w:val="22"/>
          <w:szCs w:val="22"/>
        </w:rPr>
      </w:pPr>
    </w:p>
    <w:p w:rsidR="00F133A4" w:rsidRPr="00EF2122" w:rsidRDefault="00F133A4" w:rsidP="00F133A4">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BİLGİ’nin </w:t>
      </w:r>
      <w:r w:rsidRPr="008A21EC">
        <w:rPr>
          <w:rFonts w:ascii="Garamond" w:hAnsi="Garamond"/>
          <w:sz w:val="22"/>
          <w:szCs w:val="22"/>
        </w:rPr>
        <w:t>Yolsuzlukla Mücadele İlkeleri’nde</w:t>
      </w:r>
      <w:r>
        <w:rPr>
          <w:rFonts w:ascii="Garamond" w:hAnsi="Garamond"/>
          <w:sz w:val="22"/>
          <w:szCs w:val="22"/>
        </w:rPr>
        <w:t xml:space="preserve"> (EK-5)</w:t>
      </w:r>
      <w:r w:rsidRPr="008A21EC">
        <w:rPr>
          <w:rFonts w:ascii="Garamond" w:hAnsi="Garamond"/>
          <w:sz w:val="22"/>
          <w:szCs w:val="22"/>
        </w:rPr>
        <w:t xml:space="preserve"> belirtilen kurallara ve yine BİLGİ’nin Hediyeler, Yemekler, Eğlenceler, Sponsorlu Seyahatler ve diğer İş İkramlarına İlişkin İlkeleri’ne </w:t>
      </w:r>
      <w:r>
        <w:rPr>
          <w:rFonts w:ascii="Garamond" w:hAnsi="Garamond"/>
          <w:sz w:val="22"/>
          <w:szCs w:val="22"/>
        </w:rPr>
        <w:t xml:space="preserve">(EK-6) </w:t>
      </w:r>
      <w:r w:rsidRPr="008A21EC">
        <w:rPr>
          <w:rFonts w:ascii="Garamond" w:hAnsi="Garamond"/>
          <w:sz w:val="22"/>
          <w:szCs w:val="22"/>
        </w:rPr>
        <w:t>uygun olarak faaliyetlerini yürütmeyi, aksine hareket edilmesi halinin sözleşmenin feshi sebebi sayılacağını bildiğini kabul, beyan ve taahhüt eder.</w:t>
      </w:r>
    </w:p>
    <w:p w:rsidR="00F133A4" w:rsidRPr="00EA1012" w:rsidRDefault="00F133A4" w:rsidP="00F133A4">
      <w:pPr>
        <w:ind w:left="540"/>
        <w:jc w:val="both"/>
        <w:rPr>
          <w:rFonts w:ascii="Garamond" w:hAnsi="Garamond"/>
          <w:sz w:val="22"/>
          <w:szCs w:val="22"/>
        </w:rPr>
      </w:pPr>
    </w:p>
    <w:p w:rsidR="00F133A4" w:rsidRPr="00EA1012" w:rsidRDefault="00F133A4" w:rsidP="00F133A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rsidR="00F133A4" w:rsidRPr="00EA1012" w:rsidRDefault="00F133A4" w:rsidP="00F133A4">
      <w:pPr>
        <w:jc w:val="both"/>
        <w:rPr>
          <w:rFonts w:ascii="Garamond" w:hAnsi="Garamond"/>
          <w:b/>
          <w:sz w:val="22"/>
          <w:szCs w:val="22"/>
        </w:rPr>
      </w:pPr>
    </w:p>
    <w:p w:rsidR="00F133A4" w:rsidRPr="00EA1012" w:rsidRDefault="00F133A4" w:rsidP="00F133A4">
      <w:pPr>
        <w:numPr>
          <w:ilvl w:val="0"/>
          <w:numId w:val="3"/>
        </w:numPr>
        <w:ind w:left="540" w:hanging="540"/>
        <w:jc w:val="both"/>
        <w:rPr>
          <w:rFonts w:ascii="Garamond" w:hAnsi="Garamond"/>
          <w:sz w:val="22"/>
          <w:szCs w:val="22"/>
        </w:rPr>
      </w:pPr>
      <w:r w:rsidRPr="00EA1012">
        <w:rPr>
          <w:rFonts w:ascii="Garamond" w:hAnsi="Garamond"/>
          <w:sz w:val="22"/>
          <w:szCs w:val="22"/>
        </w:rPr>
        <w:t xml:space="preserve">BİLGİ söz konusu </w:t>
      </w:r>
      <w:r>
        <w:rPr>
          <w:rFonts w:ascii="Garamond" w:hAnsi="Garamond"/>
          <w:sz w:val="22"/>
          <w:szCs w:val="22"/>
        </w:rPr>
        <w:t>ürünler</w:t>
      </w:r>
      <w:r w:rsidRPr="00EA1012">
        <w:rPr>
          <w:rFonts w:ascii="Garamond" w:hAnsi="Garamond"/>
          <w:sz w:val="22"/>
          <w:szCs w:val="22"/>
        </w:rPr>
        <w:t xml:space="preserve"> ifası için </w:t>
      </w:r>
      <w:r>
        <w:rPr>
          <w:rFonts w:ascii="Garamond" w:hAnsi="Garamond"/>
          <w:sz w:val="22"/>
          <w:szCs w:val="22"/>
        </w:rPr>
        <w:t xml:space="preserve">ekteki belirtilen teklif uyarınca </w:t>
      </w:r>
      <w:r w:rsidRPr="00A10FAB">
        <w:rPr>
          <w:rFonts w:ascii="Garamond" w:hAnsi="Garamond"/>
          <w:sz w:val="22"/>
          <w:szCs w:val="22"/>
        </w:rPr>
        <w:t xml:space="preserve">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TL + KDV ödemeyi kabul eder</w:t>
      </w:r>
      <w:r w:rsidRPr="00EA1012">
        <w:rPr>
          <w:rFonts w:ascii="Garamond" w:hAnsi="Garamond"/>
          <w:sz w:val="22"/>
          <w:szCs w:val="22"/>
        </w:rPr>
        <w:t xml:space="preserve">. FİRMA </w:t>
      </w:r>
      <w:r>
        <w:rPr>
          <w:rFonts w:ascii="Garamond" w:hAnsi="Garamond"/>
          <w:sz w:val="22"/>
          <w:szCs w:val="22"/>
        </w:rPr>
        <w:t xml:space="preserve">ürünlerin eksiksiz ve tam olarak BİLGİ’ye teslim edilmesi akabinde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TL + KDV</w:t>
      </w:r>
      <w:r>
        <w:rPr>
          <w:rFonts w:ascii="Garamond" w:hAnsi="Garamond"/>
          <w:sz w:val="22"/>
          <w:szCs w:val="22"/>
        </w:rPr>
        <w:t xml:space="preserve"> tutarında fatura kesecektir. </w:t>
      </w:r>
    </w:p>
    <w:p w:rsidR="00F133A4" w:rsidRPr="00EA1012" w:rsidRDefault="00F133A4" w:rsidP="00F133A4">
      <w:pPr>
        <w:ind w:left="540"/>
        <w:jc w:val="both"/>
        <w:rPr>
          <w:rFonts w:ascii="Garamond" w:hAnsi="Garamond"/>
          <w:sz w:val="22"/>
          <w:szCs w:val="22"/>
        </w:rPr>
      </w:pPr>
    </w:p>
    <w:p w:rsidR="00F133A4" w:rsidRPr="003352BE" w:rsidRDefault="00F133A4" w:rsidP="00F133A4">
      <w:pPr>
        <w:numPr>
          <w:ilvl w:val="0"/>
          <w:numId w:val="3"/>
        </w:numPr>
        <w:ind w:left="540" w:hanging="540"/>
        <w:jc w:val="both"/>
        <w:rPr>
          <w:rFonts w:ascii="Garamond" w:hAnsi="Garamond"/>
          <w:sz w:val="22"/>
          <w:szCs w:val="22"/>
        </w:rPr>
      </w:pPr>
      <w:r w:rsidRPr="00A10FAB">
        <w:rPr>
          <w:rFonts w:ascii="Garamond" w:hAnsi="Garamond"/>
          <w:sz w:val="22"/>
          <w:szCs w:val="22"/>
        </w:rPr>
        <w:t xml:space="preserve">Ödeme, fatura kesim tarihinden 45 gün sonraki BİLGİ’nin ilk tedarikçi ödeme günü olan Cuma günü </w:t>
      </w:r>
      <w:r>
        <w:rPr>
          <w:rFonts w:ascii="Garamond" w:hAnsi="Garamond"/>
          <w:sz w:val="22"/>
          <w:szCs w:val="22"/>
        </w:rPr>
        <w:t>Tedarikçi Bilgi Formu ile bildirilen</w:t>
      </w:r>
      <w:r w:rsidRPr="00A10FAB">
        <w:rPr>
          <w:rFonts w:ascii="Garamond" w:hAnsi="Garamond"/>
          <w:sz w:val="22"/>
          <w:szCs w:val="22"/>
        </w:rPr>
        <w:t xml:space="preserve"> banka hesabına yapılacaktır</w:t>
      </w:r>
      <w:r>
        <w:rPr>
          <w:rFonts w:ascii="Garamond" w:hAnsi="Garamond"/>
          <w:sz w:val="22"/>
          <w:szCs w:val="22"/>
        </w:rPr>
        <w:t>.</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rsidR="00F133A4" w:rsidRPr="00EA1012" w:rsidRDefault="00F133A4" w:rsidP="00F133A4">
      <w:pPr>
        <w:jc w:val="both"/>
        <w:outlineLvl w:val="0"/>
        <w:rPr>
          <w:rFonts w:ascii="Garamond" w:hAnsi="Garamond"/>
          <w:b/>
          <w:sz w:val="22"/>
          <w:szCs w:val="22"/>
        </w:rPr>
      </w:pPr>
    </w:p>
    <w:p w:rsidR="00F133A4" w:rsidRPr="00A10FAB" w:rsidRDefault="00F133A4" w:rsidP="00F133A4">
      <w:pPr>
        <w:jc w:val="both"/>
        <w:outlineLvl w:val="0"/>
        <w:rPr>
          <w:rFonts w:ascii="Garamond" w:hAnsi="Garamond"/>
          <w:sz w:val="22"/>
          <w:szCs w:val="22"/>
        </w:rPr>
      </w:pPr>
      <w:r w:rsidRPr="00EA1012">
        <w:rPr>
          <w:rFonts w:ascii="Garamond" w:hAnsi="Garamond"/>
          <w:sz w:val="22"/>
          <w:szCs w:val="22"/>
        </w:rPr>
        <w:t xml:space="preserve">FİRMA, </w:t>
      </w:r>
      <w:r w:rsidRPr="00A10FAB">
        <w:rPr>
          <w:rFonts w:ascii="Garamond" w:hAnsi="Garamond"/>
          <w:sz w:val="22"/>
          <w:szCs w:val="22"/>
        </w:rPr>
        <w:t>işbu sözleşme kapsamında ifa ile yükümlü olduğu</w:t>
      </w:r>
      <w:r>
        <w:rPr>
          <w:rFonts w:ascii="Garamond" w:hAnsi="Garamond"/>
          <w:sz w:val="22"/>
          <w:szCs w:val="22"/>
        </w:rPr>
        <w:t xml:space="preserve"> ürünleri</w:t>
      </w:r>
      <w:r w:rsidRPr="00A10FAB">
        <w:rPr>
          <w:rFonts w:ascii="Garamond" w:hAnsi="Garamond"/>
          <w:sz w:val="22"/>
          <w:szCs w:val="22"/>
        </w:rPr>
        <w:t xml:space="preserve"> belirtilen tarihlerde yerine getirememesi durumunda, gecikilen her gün için sözleşme bedelinin % 3’ü (yüzde üç) oranında ceza ödemeyi kabul ve taahhüt eder. Bu meblağ hiçbir yazılı ihtara gerek olmadan BİLGİ’nin bildireceği hesap numarasına en geç 3 gün içerisinde FİRMA tarafından yatırılacaktır. Taraflar bu hususu karşılıklı olarak kabul ve taahhüt ederler.</w:t>
      </w:r>
    </w:p>
    <w:p w:rsidR="00F133A4" w:rsidRPr="00A10FAB" w:rsidRDefault="00F133A4" w:rsidP="00F133A4">
      <w:pPr>
        <w:jc w:val="both"/>
        <w:outlineLvl w:val="0"/>
        <w:rPr>
          <w:rFonts w:ascii="Garamond" w:hAnsi="Garamond"/>
          <w:sz w:val="22"/>
          <w:szCs w:val="22"/>
        </w:rPr>
      </w:pPr>
    </w:p>
    <w:p w:rsidR="00F133A4" w:rsidRPr="00EF2122" w:rsidRDefault="00F133A4" w:rsidP="00F133A4">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rsidR="00F133A4" w:rsidRDefault="00F133A4" w:rsidP="00F133A4">
      <w:pPr>
        <w:jc w:val="both"/>
        <w:rPr>
          <w:rFonts w:ascii="Garamond" w:hAnsi="Garamond"/>
          <w:b/>
          <w:sz w:val="22"/>
          <w:szCs w:val="22"/>
        </w:rPr>
      </w:pPr>
    </w:p>
    <w:p w:rsidR="00F133A4" w:rsidRPr="00F21FC0" w:rsidRDefault="00F133A4" w:rsidP="00F133A4">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sidRPr="00F133A4">
        <w:rPr>
          <w:rFonts w:ascii="Garamond" w:hAnsi="Garamond"/>
          <w:sz w:val="22"/>
          <w:szCs w:val="22"/>
        </w:rPr>
        <w:t xml:space="preserve">en az  </w:t>
      </w:r>
      <w:r w:rsidRPr="00F133A4">
        <w:rPr>
          <w:rFonts w:ascii="Garamond" w:hAnsi="Garamond"/>
          <w:sz w:val="22"/>
          <w:szCs w:val="22"/>
        </w:rPr>
        <w:t>8</w:t>
      </w:r>
      <w:r w:rsidRPr="00F133A4">
        <w:rPr>
          <w:rFonts w:ascii="Garamond" w:hAnsi="Garamond"/>
          <w:sz w:val="22"/>
          <w:szCs w:val="22"/>
        </w:rPr>
        <w:t xml:space="preserve"> (</w:t>
      </w:r>
      <w:r w:rsidRPr="00F133A4">
        <w:rPr>
          <w:rFonts w:ascii="Garamond" w:hAnsi="Garamond"/>
          <w:sz w:val="22"/>
          <w:szCs w:val="22"/>
        </w:rPr>
        <w:t>sekiz</w:t>
      </w:r>
      <w:r w:rsidRPr="00F133A4">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rsidR="00F133A4" w:rsidRPr="00F21FC0" w:rsidRDefault="00F133A4" w:rsidP="00F133A4">
      <w:pPr>
        <w:ind w:left="540" w:hanging="540"/>
        <w:jc w:val="both"/>
        <w:rPr>
          <w:rFonts w:ascii="Garamond" w:hAnsi="Garamond"/>
          <w:sz w:val="22"/>
          <w:szCs w:val="22"/>
        </w:rPr>
      </w:pPr>
      <w:bookmarkStart w:id="1" w:name="_GoBack"/>
      <w:bookmarkEnd w:id="1"/>
    </w:p>
    <w:p w:rsidR="00F133A4" w:rsidRPr="00F21FC0" w:rsidRDefault="00F133A4" w:rsidP="00F133A4">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Sözleşme süresinin sonunda veya herhangi bir sebeple sona ermesi halinde, FİRMA tarafından sözleşmeden doğan yükümlülüklerin yerine getirilmesi kaydıyla, teminat mektubu 3 (üç) ay içerisinde BİLGİ tarafından FİRMA’ya iade edilecektir.</w:t>
      </w:r>
    </w:p>
    <w:p w:rsidR="00F133A4" w:rsidRPr="00F21FC0" w:rsidRDefault="00F133A4" w:rsidP="00F133A4">
      <w:pPr>
        <w:ind w:left="540" w:hanging="540"/>
        <w:jc w:val="both"/>
        <w:rPr>
          <w:rFonts w:ascii="Garamond" w:hAnsi="Garamond"/>
          <w:sz w:val="22"/>
          <w:szCs w:val="22"/>
        </w:rPr>
      </w:pPr>
    </w:p>
    <w:p w:rsidR="00F133A4" w:rsidRPr="00F21FC0" w:rsidRDefault="00F133A4" w:rsidP="00F133A4">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rsidR="00F133A4" w:rsidRPr="00F21FC0" w:rsidRDefault="00F133A4" w:rsidP="00F133A4">
      <w:pPr>
        <w:ind w:left="540" w:hanging="540"/>
        <w:jc w:val="both"/>
        <w:rPr>
          <w:rFonts w:ascii="Garamond" w:hAnsi="Garamond"/>
          <w:sz w:val="22"/>
          <w:szCs w:val="22"/>
        </w:rPr>
      </w:pPr>
    </w:p>
    <w:p w:rsidR="00F133A4" w:rsidRPr="00F21FC0" w:rsidRDefault="00F133A4" w:rsidP="00F133A4">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rsidR="00F133A4" w:rsidRPr="00F21FC0" w:rsidRDefault="00F133A4" w:rsidP="00F133A4">
      <w:pPr>
        <w:ind w:left="540" w:hanging="540"/>
        <w:jc w:val="both"/>
        <w:rPr>
          <w:rFonts w:ascii="Garamond" w:hAnsi="Garamond"/>
          <w:sz w:val="22"/>
          <w:szCs w:val="22"/>
        </w:rPr>
      </w:pPr>
    </w:p>
    <w:p w:rsidR="00F133A4" w:rsidRPr="00F21FC0" w:rsidRDefault="00F133A4" w:rsidP="00F133A4">
      <w:pPr>
        <w:ind w:left="540" w:hanging="540"/>
        <w:jc w:val="both"/>
        <w:rPr>
          <w:rFonts w:ascii="Garamond" w:hAnsi="Garamond"/>
          <w:sz w:val="22"/>
          <w:szCs w:val="22"/>
        </w:rPr>
      </w:pPr>
      <w:r w:rsidRPr="00EF2122">
        <w:rPr>
          <w:rFonts w:ascii="Garamond" w:hAnsi="Garamond"/>
          <w:b/>
          <w:sz w:val="22"/>
          <w:szCs w:val="22"/>
        </w:rPr>
        <w:lastRenderedPageBreak/>
        <w:t>7.5.</w:t>
      </w:r>
      <w:r w:rsidRPr="00F21FC0">
        <w:rPr>
          <w:rFonts w:ascii="Garamond" w:hAnsi="Garamond"/>
          <w:sz w:val="22"/>
          <w:szCs w:val="22"/>
        </w:rPr>
        <w:tab/>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rsidR="00F133A4" w:rsidRDefault="00F133A4" w:rsidP="00F133A4">
      <w:pPr>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rsidR="00F133A4" w:rsidRPr="00EA1012" w:rsidRDefault="00F133A4" w:rsidP="00F133A4">
      <w:pPr>
        <w:ind w:left="720"/>
        <w:jc w:val="both"/>
        <w:outlineLvl w:val="0"/>
        <w:rPr>
          <w:rFonts w:ascii="Garamond" w:hAnsi="Garamond"/>
          <w:b/>
          <w:sz w:val="22"/>
          <w:szCs w:val="22"/>
        </w:rPr>
      </w:pPr>
    </w:p>
    <w:p w:rsidR="00F133A4" w:rsidRPr="00EA1012" w:rsidRDefault="00F133A4" w:rsidP="00F133A4">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.1.</w:t>
      </w:r>
      <w:r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rsidR="00F133A4" w:rsidRPr="00EA1012" w:rsidRDefault="00F133A4" w:rsidP="00F133A4">
      <w:pPr>
        <w:pStyle w:val="BodyText"/>
        <w:spacing w:before="0"/>
        <w:ind w:left="540" w:hanging="540"/>
        <w:rPr>
          <w:rFonts w:ascii="Garamond" w:hAnsi="Garamond"/>
          <w:sz w:val="22"/>
          <w:szCs w:val="22"/>
        </w:rPr>
      </w:pPr>
    </w:p>
    <w:p w:rsidR="00F133A4" w:rsidRPr="00EA1012" w:rsidRDefault="00F133A4" w:rsidP="00F133A4">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.2.</w:t>
      </w:r>
      <w:r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rsidR="00F133A4" w:rsidRPr="00EA1012" w:rsidRDefault="00F133A4" w:rsidP="00F133A4">
      <w:pPr>
        <w:pStyle w:val="BodyText"/>
        <w:spacing w:before="0"/>
        <w:ind w:left="540" w:hanging="540"/>
        <w:rPr>
          <w:rFonts w:ascii="Garamond" w:hAnsi="Garamond"/>
          <w:sz w:val="22"/>
          <w:szCs w:val="22"/>
        </w:rPr>
      </w:pPr>
    </w:p>
    <w:p w:rsidR="00F133A4" w:rsidRPr="00EA1012" w:rsidRDefault="00F133A4" w:rsidP="00F133A4">
      <w:pPr>
        <w:pStyle w:val="BodyText"/>
        <w:spacing w:before="0"/>
        <w:ind w:left="540" w:hanging="540"/>
        <w:rPr>
          <w:rFonts w:ascii="Garamond" w:hAnsi="Garamond"/>
          <w:sz w:val="22"/>
          <w:szCs w:val="22"/>
        </w:rPr>
      </w:pPr>
      <w:r>
        <w:rPr>
          <w:rFonts w:ascii="Garamond" w:hAnsi="Garamond"/>
          <w:b/>
          <w:sz w:val="22"/>
          <w:szCs w:val="22"/>
        </w:rPr>
        <w:t>8</w:t>
      </w:r>
      <w:r w:rsidRPr="00EA1012">
        <w:rPr>
          <w:rFonts w:ascii="Garamond" w:hAnsi="Garamond"/>
          <w:b/>
          <w:sz w:val="22"/>
          <w:szCs w:val="22"/>
        </w:rPr>
        <w:t>.3.</w:t>
      </w:r>
      <w:r w:rsidRPr="00EA1012">
        <w:rPr>
          <w:rFonts w:ascii="Garamond" w:hAnsi="Garamond"/>
          <w:sz w:val="22"/>
          <w:szCs w:val="22"/>
        </w:rPr>
        <w:tab/>
        <w:t>Taraflar’dan her biri, mücbir sebebin 15 (onbeş) günden fazla devam etmesi halinde Sözleşme’yi herhangi bir tazminat ödemeden feshetmek yetkisini haizdir.</w:t>
      </w:r>
    </w:p>
    <w:p w:rsidR="00F133A4" w:rsidRPr="00EA1012" w:rsidRDefault="00F133A4" w:rsidP="00F133A4">
      <w:pPr>
        <w:pStyle w:val="BodyText"/>
        <w:spacing w:before="0"/>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rsidR="00F133A4" w:rsidRPr="00EA1012" w:rsidRDefault="00F133A4" w:rsidP="00F133A4">
      <w:pPr>
        <w:jc w:val="both"/>
        <w:outlineLvl w:val="0"/>
        <w:rPr>
          <w:rFonts w:ascii="Garamond" w:hAnsi="Garamond"/>
          <w:b/>
          <w:sz w:val="22"/>
          <w:szCs w:val="22"/>
        </w:rPr>
      </w:pPr>
    </w:p>
    <w:p w:rsidR="00F133A4" w:rsidRPr="00EA1012" w:rsidRDefault="00F133A4" w:rsidP="00F133A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rsidR="00F133A4" w:rsidRPr="00EA1012" w:rsidRDefault="00F133A4" w:rsidP="00F133A4">
      <w:pPr>
        <w:jc w:val="both"/>
        <w:outlineLvl w:val="0"/>
        <w:rPr>
          <w:rFonts w:ascii="Garamond" w:hAnsi="Garamond"/>
          <w:b/>
          <w:sz w:val="22"/>
          <w:szCs w:val="22"/>
        </w:rPr>
      </w:pPr>
    </w:p>
    <w:p w:rsidR="00F133A4" w:rsidRPr="00EA1012" w:rsidRDefault="00F133A4" w:rsidP="00F133A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rsidR="00F133A4" w:rsidRPr="00EA1012" w:rsidRDefault="00F133A4" w:rsidP="00F133A4">
      <w:pPr>
        <w:jc w:val="both"/>
        <w:outlineLvl w:val="0"/>
        <w:rPr>
          <w:rFonts w:ascii="Garamond" w:hAnsi="Garamond"/>
          <w:b/>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rsidR="00F133A4" w:rsidRPr="00EA1012" w:rsidRDefault="00F133A4" w:rsidP="00F133A4">
      <w:pPr>
        <w:jc w:val="both"/>
        <w:outlineLvl w:val="0"/>
        <w:rPr>
          <w:rFonts w:ascii="Garamond" w:hAnsi="Garamond"/>
          <w:sz w:val="22"/>
          <w:szCs w:val="22"/>
          <w:u w:val="single"/>
        </w:rPr>
      </w:pPr>
    </w:p>
    <w:p w:rsidR="00F133A4" w:rsidRPr="00EA1012" w:rsidRDefault="00F133A4" w:rsidP="00F133A4">
      <w:pPr>
        <w:ind w:left="540" w:hanging="540"/>
        <w:jc w:val="both"/>
        <w:rPr>
          <w:rFonts w:ascii="Garamond" w:hAnsi="Garamond"/>
          <w:sz w:val="22"/>
          <w:szCs w:val="22"/>
        </w:rPr>
      </w:pPr>
      <w:r w:rsidRPr="00EA1012">
        <w:rPr>
          <w:rFonts w:ascii="Garamond" w:hAnsi="Garamond"/>
          <w:b/>
          <w:sz w:val="22"/>
          <w:szCs w:val="22"/>
        </w:rPr>
        <w:t>1</w:t>
      </w:r>
      <w:r>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rsidR="00F133A4" w:rsidRPr="00EA1012" w:rsidRDefault="00F133A4" w:rsidP="00F133A4">
      <w:pPr>
        <w:jc w:val="both"/>
        <w:rPr>
          <w:rFonts w:ascii="Garamond" w:hAnsi="Garamond"/>
          <w:sz w:val="22"/>
          <w:szCs w:val="22"/>
        </w:rPr>
      </w:pPr>
    </w:p>
    <w:p w:rsidR="00F133A4" w:rsidRPr="00EA1012" w:rsidRDefault="00F133A4" w:rsidP="00F133A4">
      <w:pPr>
        <w:ind w:left="540" w:hanging="540"/>
        <w:jc w:val="both"/>
        <w:rPr>
          <w:rFonts w:ascii="Garamond" w:hAnsi="Garamond"/>
          <w:sz w:val="22"/>
          <w:szCs w:val="22"/>
        </w:rPr>
      </w:pPr>
      <w:r w:rsidRPr="00EA1012">
        <w:rPr>
          <w:rFonts w:ascii="Garamond" w:hAnsi="Garamond"/>
          <w:b/>
          <w:sz w:val="22"/>
          <w:szCs w:val="22"/>
        </w:rPr>
        <w:t>1</w:t>
      </w:r>
      <w:r>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rsidR="00F133A4" w:rsidRPr="00EA1012" w:rsidRDefault="00F133A4" w:rsidP="00F133A4">
      <w:pPr>
        <w:jc w:val="both"/>
        <w:rPr>
          <w:rFonts w:ascii="Garamond" w:hAnsi="Garamond"/>
          <w:sz w:val="22"/>
          <w:szCs w:val="22"/>
        </w:rPr>
      </w:pPr>
    </w:p>
    <w:p w:rsidR="00F133A4" w:rsidRPr="00EA1012" w:rsidRDefault="00F133A4" w:rsidP="00F133A4">
      <w:pPr>
        <w:ind w:left="540" w:hanging="540"/>
        <w:jc w:val="both"/>
        <w:rPr>
          <w:rFonts w:ascii="Garamond" w:hAnsi="Garamond"/>
          <w:sz w:val="22"/>
          <w:szCs w:val="22"/>
        </w:rPr>
      </w:pPr>
      <w:r w:rsidRPr="00EA1012">
        <w:rPr>
          <w:rFonts w:ascii="Garamond" w:hAnsi="Garamond"/>
          <w:b/>
          <w:sz w:val="22"/>
          <w:szCs w:val="22"/>
        </w:rPr>
        <w:t>1</w:t>
      </w:r>
      <w:r>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rsidR="00F133A4" w:rsidRPr="00EA1012" w:rsidRDefault="00F133A4" w:rsidP="00F133A4">
      <w:pPr>
        <w:jc w:val="both"/>
        <w:outlineLvl w:val="0"/>
        <w:rPr>
          <w:rFonts w:ascii="Garamond" w:hAnsi="Garamond"/>
          <w:sz w:val="22"/>
          <w:szCs w:val="22"/>
          <w:u w:val="single"/>
        </w:rPr>
      </w:pPr>
    </w:p>
    <w:p w:rsidR="00F133A4" w:rsidRPr="00EA1012" w:rsidRDefault="00F133A4" w:rsidP="00F133A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rsidR="00F133A4" w:rsidRPr="00EA1012" w:rsidRDefault="00F133A4" w:rsidP="00F133A4">
      <w:pPr>
        <w:jc w:val="both"/>
        <w:outlineLvl w:val="0"/>
        <w:rPr>
          <w:rFonts w:ascii="Garamond" w:hAnsi="Garamond"/>
          <w:b/>
          <w:sz w:val="22"/>
          <w:szCs w:val="22"/>
        </w:rPr>
      </w:pPr>
    </w:p>
    <w:p w:rsidR="00F133A4" w:rsidRPr="00EA1012" w:rsidRDefault="00F133A4" w:rsidP="00F133A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rPr>
          <w:rFonts w:ascii="Garamond" w:hAnsi="Garamond"/>
          <w:b/>
          <w:sz w:val="22"/>
          <w:szCs w:val="22"/>
        </w:rPr>
      </w:pPr>
      <w:r w:rsidRPr="00EA1012">
        <w:rPr>
          <w:rFonts w:ascii="Garamond" w:hAnsi="Garamond"/>
          <w:b/>
          <w:sz w:val="22"/>
          <w:szCs w:val="22"/>
        </w:rPr>
        <w:t>EKLER</w:t>
      </w:r>
    </w:p>
    <w:p w:rsidR="00F133A4" w:rsidRPr="00EA1012" w:rsidRDefault="00F133A4" w:rsidP="00F133A4">
      <w:pPr>
        <w:jc w:val="both"/>
        <w:rPr>
          <w:rFonts w:ascii="Garamond" w:hAnsi="Garamond"/>
          <w:sz w:val="22"/>
          <w:szCs w:val="22"/>
        </w:rPr>
      </w:pPr>
    </w:p>
    <w:p w:rsidR="00F133A4" w:rsidRPr="00EA1012" w:rsidRDefault="00F133A4" w:rsidP="00F133A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rsidR="00F133A4" w:rsidRDefault="00F133A4" w:rsidP="00F133A4">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rsidR="00F133A4" w:rsidRDefault="00F133A4" w:rsidP="00F133A4">
      <w:pPr>
        <w:numPr>
          <w:ilvl w:val="0"/>
          <w:numId w:val="5"/>
        </w:numPr>
        <w:jc w:val="both"/>
        <w:rPr>
          <w:rFonts w:ascii="Garamond" w:hAnsi="Garamond"/>
          <w:sz w:val="22"/>
          <w:szCs w:val="22"/>
        </w:rPr>
      </w:pPr>
      <w:r>
        <w:rPr>
          <w:rFonts w:ascii="Garamond" w:hAnsi="Garamond"/>
          <w:sz w:val="22"/>
          <w:szCs w:val="22"/>
        </w:rPr>
        <w:t>Teknik Şartname (EK-2)</w:t>
      </w:r>
    </w:p>
    <w:p w:rsidR="00F133A4" w:rsidRDefault="00F133A4" w:rsidP="00F133A4">
      <w:pPr>
        <w:numPr>
          <w:ilvl w:val="0"/>
          <w:numId w:val="5"/>
        </w:numPr>
        <w:jc w:val="both"/>
        <w:rPr>
          <w:rFonts w:ascii="Garamond" w:hAnsi="Garamond"/>
          <w:sz w:val="22"/>
          <w:szCs w:val="22"/>
        </w:rPr>
      </w:pPr>
      <w:r>
        <w:rPr>
          <w:rFonts w:ascii="Garamond" w:hAnsi="Garamond"/>
          <w:sz w:val="22"/>
          <w:szCs w:val="22"/>
        </w:rPr>
        <w:t>İdari Şartname (EK-3)</w:t>
      </w:r>
    </w:p>
    <w:p w:rsidR="00F133A4" w:rsidRDefault="00F133A4" w:rsidP="00F133A4">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rsidR="00F133A4" w:rsidRDefault="00F133A4" w:rsidP="00F133A4">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rsidR="00F133A4" w:rsidRPr="00A10FAB" w:rsidRDefault="00F133A4" w:rsidP="00F133A4">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rsidR="00F133A4" w:rsidRPr="00A10FAB" w:rsidRDefault="00F133A4" w:rsidP="00F133A4">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rsidR="00F133A4" w:rsidRDefault="00F133A4" w:rsidP="00F133A4">
      <w:pPr>
        <w:jc w:val="both"/>
        <w:rPr>
          <w:rFonts w:ascii="Garamond" w:hAnsi="Garamond"/>
          <w:sz w:val="22"/>
          <w:szCs w:val="22"/>
        </w:rPr>
      </w:pPr>
    </w:p>
    <w:p w:rsidR="00F133A4" w:rsidRPr="00EA1012" w:rsidRDefault="00F133A4" w:rsidP="00F133A4">
      <w:pPr>
        <w:jc w:val="both"/>
        <w:rPr>
          <w:rFonts w:ascii="Garamond" w:hAnsi="Garamond"/>
          <w:sz w:val="22"/>
          <w:szCs w:val="22"/>
        </w:rPr>
      </w:pPr>
    </w:p>
    <w:p w:rsidR="00F133A4" w:rsidRPr="00EA1012" w:rsidRDefault="00F133A4" w:rsidP="00F133A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rsidR="00F133A4" w:rsidRPr="00EA1012" w:rsidRDefault="00F133A4" w:rsidP="00F133A4">
      <w:pPr>
        <w:jc w:val="both"/>
        <w:outlineLvl w:val="0"/>
        <w:rPr>
          <w:rFonts w:ascii="Garamond" w:hAnsi="Garamond"/>
          <w:b/>
          <w:sz w:val="22"/>
          <w:szCs w:val="22"/>
        </w:rPr>
      </w:pPr>
    </w:p>
    <w:p w:rsidR="00F133A4" w:rsidRPr="00EA1012" w:rsidRDefault="00F133A4" w:rsidP="00F133A4">
      <w:pPr>
        <w:jc w:val="both"/>
        <w:rPr>
          <w:rFonts w:ascii="Garamond" w:hAnsi="Garamond"/>
          <w:sz w:val="22"/>
          <w:szCs w:val="22"/>
        </w:rPr>
      </w:pPr>
      <w:r w:rsidRPr="00EA1012">
        <w:rPr>
          <w:rFonts w:ascii="Garamond" w:hAnsi="Garamond"/>
          <w:sz w:val="22"/>
          <w:szCs w:val="22"/>
        </w:rPr>
        <w:t>İşbu 1</w:t>
      </w:r>
      <w:r>
        <w:rPr>
          <w:rFonts w:ascii="Garamond" w:hAnsi="Garamond"/>
          <w:sz w:val="22"/>
          <w:szCs w:val="22"/>
        </w:rPr>
        <w:t>5</w:t>
      </w:r>
      <w:r w:rsidRPr="00EA1012">
        <w:rPr>
          <w:rFonts w:ascii="Garamond" w:hAnsi="Garamond"/>
          <w:sz w:val="22"/>
          <w:szCs w:val="22"/>
        </w:rPr>
        <w:t xml:space="preserve"> (on</w:t>
      </w:r>
      <w:r>
        <w:rPr>
          <w:rFonts w:ascii="Garamond" w:hAnsi="Garamond"/>
          <w:sz w:val="22"/>
          <w:szCs w:val="22"/>
        </w:rPr>
        <w:t>beş</w:t>
      </w:r>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rsidR="00F133A4" w:rsidRPr="00EA1012" w:rsidRDefault="00F133A4" w:rsidP="00F133A4">
      <w:pPr>
        <w:jc w:val="both"/>
        <w:rPr>
          <w:rFonts w:ascii="Garamond" w:hAnsi="Garamond"/>
          <w:sz w:val="22"/>
          <w:szCs w:val="22"/>
        </w:rPr>
      </w:pPr>
    </w:p>
    <w:p w:rsidR="00F133A4" w:rsidRPr="00EA1012" w:rsidRDefault="00F133A4" w:rsidP="00F133A4">
      <w:pPr>
        <w:ind w:right="-567"/>
        <w:rPr>
          <w:rFonts w:ascii="Garamond" w:hAnsi="Garamond"/>
          <w:b/>
          <w:sz w:val="22"/>
          <w:szCs w:val="22"/>
        </w:rPr>
      </w:pPr>
    </w:p>
    <w:p w:rsidR="00F133A4" w:rsidRDefault="00F133A4" w:rsidP="00F133A4">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p w:rsidR="00CD382B" w:rsidRDefault="00F133A4"/>
    <w:sectPr w:rsidR="00CD382B">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E" w:rsidRDefault="00F1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rsidR="0020631E" w:rsidRPr="0020631E" w:rsidRDefault="00F133A4">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rsidR="0020631E" w:rsidRDefault="00F13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E" w:rsidRDefault="00F133A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E" w:rsidRDefault="00F133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6192;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E" w:rsidRDefault="00F133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E" w:rsidRDefault="00F133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824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A4"/>
    <w:rsid w:val="00221E4F"/>
    <w:rsid w:val="008D3E71"/>
    <w:rsid w:val="00F1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F8763C"/>
  <w15:chartTrackingRefBased/>
  <w15:docId w15:val="{4ACC361D-095D-4F5E-B78B-73F0EB01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A4"/>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33A4"/>
    <w:pPr>
      <w:spacing w:before="120"/>
      <w:jc w:val="both"/>
    </w:pPr>
  </w:style>
  <w:style w:type="character" w:customStyle="1" w:styleId="BodyTextChar">
    <w:name w:val="Body Text Char"/>
    <w:basedOn w:val="DefaultParagraphFont"/>
    <w:link w:val="BodyText"/>
    <w:rsid w:val="00F133A4"/>
    <w:rPr>
      <w:rFonts w:ascii="Times New Roman" w:eastAsia="Times New Roman" w:hAnsi="Times New Roman" w:cs="Times New Roman"/>
      <w:sz w:val="24"/>
      <w:szCs w:val="24"/>
      <w:lang w:val="tr-TR" w:eastAsia="tr-TR"/>
    </w:rPr>
  </w:style>
  <w:style w:type="paragraph" w:customStyle="1" w:styleId="Default">
    <w:name w:val="Default"/>
    <w:rsid w:val="00F133A4"/>
    <w:pPr>
      <w:autoSpaceDE w:val="0"/>
      <w:autoSpaceDN w:val="0"/>
      <w:adjustRightInd w:val="0"/>
      <w:spacing w:after="0" w:line="240" w:lineRule="auto"/>
    </w:pPr>
    <w:rPr>
      <w:rFonts w:ascii="Tahoma" w:eastAsia="Calibri" w:hAnsi="Tahoma" w:cs="Tahoma"/>
      <w:color w:val="000000"/>
      <w:sz w:val="24"/>
      <w:szCs w:val="24"/>
      <w:lang w:val="tr-TR" w:eastAsia="tr-TR"/>
    </w:rPr>
  </w:style>
  <w:style w:type="character" w:styleId="CommentReference">
    <w:name w:val="annotation reference"/>
    <w:uiPriority w:val="99"/>
    <w:semiHidden/>
    <w:unhideWhenUsed/>
    <w:rsid w:val="00F133A4"/>
    <w:rPr>
      <w:sz w:val="16"/>
      <w:szCs w:val="16"/>
    </w:rPr>
  </w:style>
  <w:style w:type="paragraph" w:styleId="CommentText">
    <w:name w:val="annotation text"/>
    <w:basedOn w:val="Normal"/>
    <w:link w:val="CommentTextChar"/>
    <w:uiPriority w:val="99"/>
    <w:semiHidden/>
    <w:unhideWhenUsed/>
    <w:rsid w:val="00F133A4"/>
    <w:rPr>
      <w:sz w:val="20"/>
      <w:szCs w:val="20"/>
    </w:rPr>
  </w:style>
  <w:style w:type="character" w:customStyle="1" w:styleId="CommentTextChar">
    <w:name w:val="Comment Text Char"/>
    <w:basedOn w:val="DefaultParagraphFont"/>
    <w:link w:val="CommentText"/>
    <w:uiPriority w:val="99"/>
    <w:semiHidden/>
    <w:rsid w:val="00F133A4"/>
    <w:rPr>
      <w:rFonts w:ascii="Times New Roman" w:eastAsia="Times New Roman" w:hAnsi="Times New Roman" w:cs="Times New Roman"/>
      <w:sz w:val="20"/>
      <w:szCs w:val="20"/>
      <w:lang w:val="tr-TR" w:eastAsia="tr-TR"/>
    </w:rPr>
  </w:style>
  <w:style w:type="paragraph" w:styleId="ListParagraph">
    <w:name w:val="List Paragraph"/>
    <w:basedOn w:val="Normal"/>
    <w:uiPriority w:val="34"/>
    <w:qFormat/>
    <w:rsid w:val="00F133A4"/>
    <w:pPr>
      <w:ind w:left="708"/>
    </w:pPr>
  </w:style>
  <w:style w:type="paragraph" w:styleId="Header">
    <w:name w:val="header"/>
    <w:basedOn w:val="Normal"/>
    <w:link w:val="HeaderChar"/>
    <w:uiPriority w:val="99"/>
    <w:unhideWhenUsed/>
    <w:rsid w:val="00F133A4"/>
    <w:pPr>
      <w:tabs>
        <w:tab w:val="center" w:pos="4680"/>
        <w:tab w:val="right" w:pos="9360"/>
      </w:tabs>
    </w:pPr>
  </w:style>
  <w:style w:type="character" w:customStyle="1" w:styleId="HeaderChar">
    <w:name w:val="Header Char"/>
    <w:basedOn w:val="DefaultParagraphFont"/>
    <w:link w:val="Header"/>
    <w:uiPriority w:val="99"/>
    <w:rsid w:val="00F133A4"/>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F133A4"/>
    <w:pPr>
      <w:tabs>
        <w:tab w:val="center" w:pos="4680"/>
        <w:tab w:val="right" w:pos="9360"/>
      </w:tabs>
    </w:pPr>
  </w:style>
  <w:style w:type="character" w:customStyle="1" w:styleId="FooterChar">
    <w:name w:val="Footer Char"/>
    <w:basedOn w:val="DefaultParagraphFont"/>
    <w:link w:val="Footer"/>
    <w:uiPriority w:val="99"/>
    <w:rsid w:val="00F133A4"/>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F13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3A4"/>
    <w:rPr>
      <w:rFonts w:ascii="Segoe UI" w:eastAsia="Times New Roman" w:hAnsi="Segoe UI" w:cs="Segoe UI"/>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1</cp:revision>
  <dcterms:created xsi:type="dcterms:W3CDTF">2021-10-14T13:50:00Z</dcterms:created>
  <dcterms:modified xsi:type="dcterms:W3CDTF">2021-10-14T13:51:00Z</dcterms:modified>
</cp:coreProperties>
</file>