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83235" w14:textId="531F71DB" w:rsidR="00165E0E" w:rsidRPr="00FF3CB8" w:rsidRDefault="002A3B85" w:rsidP="00C35B89">
      <w:pPr>
        <w:shd w:val="clear" w:color="auto" w:fill="FFFFFF"/>
        <w:jc w:val="center"/>
        <w:outlineLvl w:val="0"/>
        <w:rPr>
          <w:rFonts w:ascii="Garamond" w:hAnsi="Garamond" w:cs="Arial"/>
          <w:b/>
          <w:bCs/>
          <w:spacing w:val="4"/>
          <w:sz w:val="28"/>
          <w:szCs w:val="32"/>
        </w:rPr>
      </w:pPr>
      <w:r w:rsidRPr="00FF3CB8">
        <w:rPr>
          <w:rFonts w:ascii="Garamond" w:hAnsi="Garamond" w:cs="Arial"/>
          <w:b/>
          <w:bCs/>
          <w:spacing w:val="4"/>
          <w:sz w:val="28"/>
          <w:szCs w:val="32"/>
        </w:rPr>
        <w:t xml:space="preserve">Sunucu Disk Depolama Sistemi </w:t>
      </w:r>
      <w:r w:rsidR="001A5119">
        <w:rPr>
          <w:rFonts w:ascii="Garamond" w:hAnsi="Garamond" w:cs="Arial"/>
          <w:b/>
          <w:bCs/>
          <w:spacing w:val="4"/>
          <w:sz w:val="28"/>
          <w:szCs w:val="32"/>
        </w:rPr>
        <w:t>,</w:t>
      </w:r>
      <w:r w:rsidRPr="00FF3CB8">
        <w:rPr>
          <w:rFonts w:ascii="Garamond" w:hAnsi="Garamond" w:cs="Arial"/>
          <w:b/>
          <w:bCs/>
          <w:spacing w:val="4"/>
          <w:sz w:val="28"/>
          <w:szCs w:val="32"/>
        </w:rPr>
        <w:t xml:space="preserve"> Fiber Anahtar </w:t>
      </w:r>
      <w:r w:rsidR="00196512" w:rsidRPr="00FF3CB8">
        <w:rPr>
          <w:rFonts w:ascii="Garamond" w:hAnsi="Garamond" w:cs="Arial"/>
          <w:b/>
          <w:bCs/>
          <w:spacing w:val="4"/>
          <w:sz w:val="28"/>
          <w:szCs w:val="32"/>
        </w:rPr>
        <w:t xml:space="preserve">Sistemleri Donanım Garantisi Yazılım Güncelleme </w:t>
      </w:r>
      <w:r w:rsidR="001A5119">
        <w:rPr>
          <w:rFonts w:ascii="Garamond" w:hAnsi="Garamond" w:cs="Arial"/>
          <w:b/>
          <w:bCs/>
          <w:spacing w:val="4"/>
          <w:sz w:val="28"/>
          <w:szCs w:val="32"/>
        </w:rPr>
        <w:t>v</w:t>
      </w:r>
      <w:r w:rsidR="00196512" w:rsidRPr="00FF3CB8">
        <w:rPr>
          <w:rFonts w:ascii="Garamond" w:hAnsi="Garamond" w:cs="Arial"/>
          <w:b/>
          <w:bCs/>
          <w:spacing w:val="4"/>
          <w:sz w:val="28"/>
          <w:szCs w:val="32"/>
        </w:rPr>
        <w:t>e Bakım Hizmeti İhalesi Teknik Şartnamesi</w:t>
      </w:r>
    </w:p>
    <w:p w14:paraId="0D0B147E" w14:textId="77777777" w:rsidR="00165E0E" w:rsidRPr="00D26257" w:rsidRDefault="00165E0E" w:rsidP="00524C43">
      <w:pPr>
        <w:contextualSpacing/>
        <w:rPr>
          <w:rFonts w:ascii="Garamond" w:hAnsi="Garamond"/>
          <w:sz w:val="28"/>
        </w:rPr>
      </w:pPr>
      <w:r w:rsidRPr="00D26257">
        <w:rPr>
          <w:rFonts w:ascii="Garamond" w:hAnsi="Garamond" w:cs="Arial"/>
          <w:b/>
          <w:spacing w:val="1"/>
          <w:sz w:val="24"/>
        </w:rPr>
        <w:t>İşin çeşidi:</w:t>
      </w:r>
      <w:r w:rsidRPr="00D26257">
        <w:rPr>
          <w:rFonts w:ascii="Garamond" w:hAnsi="Garamond" w:cs="Arial"/>
          <w:spacing w:val="1"/>
          <w:sz w:val="24"/>
        </w:rPr>
        <w:t xml:space="preserve"> </w:t>
      </w:r>
      <w:r w:rsidR="00322ED8" w:rsidRPr="00D26257">
        <w:rPr>
          <w:rFonts w:ascii="Garamond" w:hAnsi="Garamond" w:cs="Arial"/>
          <w:spacing w:val="1"/>
          <w:sz w:val="24"/>
        </w:rPr>
        <w:t>Fuji</w:t>
      </w:r>
      <w:r w:rsidR="00524C43" w:rsidRPr="00D26257">
        <w:rPr>
          <w:rFonts w:ascii="Garamond" w:hAnsi="Garamond" w:cs="Arial"/>
          <w:spacing w:val="1"/>
          <w:sz w:val="24"/>
        </w:rPr>
        <w:t>tsu Server, Storage ve S</w:t>
      </w:r>
      <w:r w:rsidR="00716F2A" w:rsidRPr="00D26257">
        <w:rPr>
          <w:rFonts w:ascii="Garamond" w:hAnsi="Garamond" w:cs="Arial"/>
          <w:spacing w:val="1"/>
          <w:sz w:val="24"/>
        </w:rPr>
        <w:t>AN</w:t>
      </w:r>
      <w:r w:rsidR="00524C43" w:rsidRPr="00D26257">
        <w:rPr>
          <w:rFonts w:ascii="Garamond" w:hAnsi="Garamond" w:cs="Arial"/>
          <w:spacing w:val="1"/>
          <w:sz w:val="24"/>
        </w:rPr>
        <w:t xml:space="preserve"> Switch Sistemleri Donanım Garantisi</w:t>
      </w:r>
      <w:r w:rsidR="00F65DF0" w:rsidRPr="00D26257">
        <w:rPr>
          <w:rFonts w:ascii="Garamond" w:hAnsi="Garamond" w:cs="Arial"/>
          <w:spacing w:val="1"/>
          <w:sz w:val="24"/>
        </w:rPr>
        <w:t xml:space="preserve"> /</w:t>
      </w:r>
      <w:r w:rsidR="00524C43" w:rsidRPr="00D26257">
        <w:rPr>
          <w:rFonts w:ascii="Garamond" w:hAnsi="Garamond" w:cs="Arial"/>
          <w:spacing w:val="1"/>
          <w:sz w:val="24"/>
        </w:rPr>
        <w:t xml:space="preserve"> </w:t>
      </w:r>
      <w:r w:rsidR="00F65DF0" w:rsidRPr="00D26257">
        <w:rPr>
          <w:rFonts w:ascii="Garamond" w:hAnsi="Garamond" w:cs="Arial"/>
          <w:spacing w:val="1"/>
          <w:sz w:val="24"/>
        </w:rPr>
        <w:t xml:space="preserve">Yazılım Güncelleme ve </w:t>
      </w:r>
      <w:r w:rsidR="00524C43" w:rsidRPr="00D26257">
        <w:rPr>
          <w:rFonts w:ascii="Garamond" w:hAnsi="Garamond" w:cs="Arial"/>
          <w:spacing w:val="1"/>
          <w:sz w:val="24"/>
        </w:rPr>
        <w:t>Bakım Hizmeti Alımı</w:t>
      </w:r>
    </w:p>
    <w:p w14:paraId="7D1DD559" w14:textId="77777777" w:rsidR="00524C43" w:rsidRPr="00D26257" w:rsidRDefault="00524C43" w:rsidP="00524C43">
      <w:pPr>
        <w:contextualSpacing/>
        <w:rPr>
          <w:rFonts w:ascii="Garamond" w:hAnsi="Garamond"/>
          <w:b/>
        </w:rPr>
      </w:pPr>
      <w:bookmarkStart w:id="0" w:name="_GoBack"/>
      <w:bookmarkEnd w:id="0"/>
    </w:p>
    <w:p w14:paraId="7C8EC4A5" w14:textId="77777777" w:rsidR="00165E0E" w:rsidRPr="00D26257" w:rsidRDefault="00165E0E" w:rsidP="00165E0E">
      <w:pPr>
        <w:contextualSpacing/>
        <w:jc w:val="both"/>
        <w:rPr>
          <w:rFonts w:ascii="Garamond" w:hAnsi="Garamond"/>
        </w:rPr>
      </w:pPr>
      <w:r w:rsidRPr="00D26257">
        <w:rPr>
          <w:rFonts w:ascii="Garamond" w:hAnsi="Garamond" w:cs="Arial"/>
          <w:b/>
          <w:spacing w:val="1"/>
          <w:sz w:val="24"/>
        </w:rPr>
        <w:t xml:space="preserve">İşin niteliği: </w:t>
      </w:r>
      <w:r w:rsidRPr="00D26257">
        <w:rPr>
          <w:rFonts w:ascii="Garamond" w:hAnsi="Garamond" w:cs="Arial"/>
          <w:spacing w:val="1"/>
          <w:sz w:val="24"/>
        </w:rPr>
        <w:t>BİLGİ</w:t>
      </w:r>
      <w:r w:rsidR="00716F2A" w:rsidRPr="00D26257">
        <w:rPr>
          <w:rFonts w:ascii="Garamond" w:hAnsi="Garamond" w:cs="Arial"/>
          <w:spacing w:val="1"/>
          <w:sz w:val="24"/>
        </w:rPr>
        <w:t xml:space="preserve"> Ana </w:t>
      </w:r>
      <w:r w:rsidRPr="00D26257">
        <w:rPr>
          <w:rFonts w:ascii="Garamond" w:hAnsi="Garamond" w:cs="Arial"/>
          <w:spacing w:val="1"/>
          <w:sz w:val="24"/>
        </w:rPr>
        <w:t>Veri Merkezi</w:t>
      </w:r>
      <w:r w:rsidR="00716F2A" w:rsidRPr="00D26257">
        <w:rPr>
          <w:rFonts w:ascii="Garamond" w:hAnsi="Garamond" w:cs="Arial"/>
          <w:spacing w:val="1"/>
          <w:sz w:val="24"/>
        </w:rPr>
        <w:t xml:space="preserve"> ve Mühendislik Fakültesi</w:t>
      </w:r>
      <w:r w:rsidRPr="00D26257">
        <w:rPr>
          <w:rFonts w:ascii="Garamond" w:hAnsi="Garamond" w:cs="Arial"/>
          <w:spacing w:val="1"/>
          <w:sz w:val="24"/>
        </w:rPr>
        <w:t xml:space="preserve"> </w:t>
      </w:r>
      <w:r w:rsidR="00716F2A" w:rsidRPr="00D26257">
        <w:rPr>
          <w:rFonts w:ascii="Garamond" w:hAnsi="Garamond" w:cs="Arial"/>
          <w:spacing w:val="1"/>
          <w:sz w:val="24"/>
        </w:rPr>
        <w:t>Veri Merkezi</w:t>
      </w:r>
      <w:r w:rsidR="00F65DF0" w:rsidRPr="00D26257">
        <w:rPr>
          <w:rFonts w:ascii="Garamond" w:hAnsi="Garamond" w:cs="Arial"/>
          <w:spacing w:val="1"/>
          <w:sz w:val="24"/>
        </w:rPr>
        <w:t xml:space="preserve"> ve diğer kampüs veri merkezlerinde </w:t>
      </w:r>
      <w:r w:rsidRPr="00D26257">
        <w:rPr>
          <w:rFonts w:ascii="Garamond" w:hAnsi="Garamond" w:cs="Arial"/>
          <w:spacing w:val="1"/>
          <w:sz w:val="24"/>
        </w:rPr>
        <w:t xml:space="preserve">bulunan FUJITSU Sunucu, Depolama Ünitesi ve bağlı bulundukları </w:t>
      </w:r>
      <w:r w:rsidR="00F65DF0" w:rsidRPr="00D26257">
        <w:rPr>
          <w:rFonts w:ascii="Garamond" w:hAnsi="Garamond" w:cs="Arial"/>
          <w:spacing w:val="1"/>
          <w:sz w:val="24"/>
        </w:rPr>
        <w:t xml:space="preserve">SAN </w:t>
      </w:r>
      <w:r w:rsidRPr="00D26257">
        <w:rPr>
          <w:rFonts w:ascii="Garamond" w:hAnsi="Garamond" w:cs="Arial"/>
          <w:spacing w:val="1"/>
          <w:sz w:val="24"/>
        </w:rPr>
        <w:t xml:space="preserve">Fiber Anahtarlar için garanti, </w:t>
      </w:r>
      <w:r w:rsidR="00F65DF0" w:rsidRPr="00D26257">
        <w:rPr>
          <w:rFonts w:ascii="Garamond" w:hAnsi="Garamond" w:cs="Arial"/>
          <w:spacing w:val="1"/>
          <w:sz w:val="24"/>
        </w:rPr>
        <w:t xml:space="preserve">uygulama güncelleme ve </w:t>
      </w:r>
      <w:r w:rsidRPr="00D26257">
        <w:rPr>
          <w:rFonts w:ascii="Garamond" w:hAnsi="Garamond" w:cs="Arial"/>
          <w:spacing w:val="1"/>
          <w:sz w:val="24"/>
        </w:rPr>
        <w:t>bakım destek hizmetinin alınması</w:t>
      </w:r>
      <w:r w:rsidR="00F65DF0" w:rsidRPr="00D26257">
        <w:rPr>
          <w:rFonts w:ascii="Garamond" w:hAnsi="Garamond" w:cs="Arial"/>
          <w:spacing w:val="1"/>
          <w:sz w:val="24"/>
        </w:rPr>
        <w:t>.</w:t>
      </w:r>
    </w:p>
    <w:p w14:paraId="0C1ADDF6" w14:textId="77777777" w:rsidR="00165E0E" w:rsidRPr="00D26257" w:rsidRDefault="008E1389" w:rsidP="00165E0E">
      <w:pPr>
        <w:shd w:val="clear" w:color="auto" w:fill="FFFFFF"/>
        <w:spacing w:before="120"/>
        <w:jc w:val="both"/>
        <w:rPr>
          <w:rFonts w:ascii="Garamond" w:hAnsi="Garamond" w:cs="Arial"/>
          <w:b/>
          <w:spacing w:val="1"/>
          <w:sz w:val="24"/>
        </w:rPr>
      </w:pPr>
      <w:r w:rsidRPr="00D26257">
        <w:rPr>
          <w:rFonts w:ascii="Garamond" w:hAnsi="Garamond" w:cs="Arial"/>
          <w:b/>
          <w:spacing w:val="1"/>
          <w:sz w:val="24"/>
        </w:rPr>
        <w:br/>
      </w:r>
      <w:r w:rsidR="00F80AF5" w:rsidRPr="00D26257">
        <w:rPr>
          <w:rFonts w:ascii="Garamond" w:hAnsi="Garamond" w:cs="Arial"/>
          <w:spacing w:val="1"/>
          <w:sz w:val="24"/>
        </w:rPr>
        <w:t>Hizmet kapsamındaki ürünler Ek-1</w:t>
      </w:r>
      <w:r w:rsidR="00DA4D28" w:rsidRPr="00D26257">
        <w:rPr>
          <w:rFonts w:ascii="Garamond" w:hAnsi="Garamond" w:cs="Arial"/>
          <w:spacing w:val="1"/>
          <w:sz w:val="24"/>
        </w:rPr>
        <w:t>.1</w:t>
      </w:r>
      <w:r w:rsidR="00F80AF5" w:rsidRPr="00D26257">
        <w:rPr>
          <w:rFonts w:ascii="Garamond" w:hAnsi="Garamond" w:cs="Arial"/>
          <w:spacing w:val="1"/>
          <w:sz w:val="24"/>
        </w:rPr>
        <w:t xml:space="preserve"> de listelenmiştir.</w:t>
      </w:r>
    </w:p>
    <w:p w14:paraId="7DC1EF1E" w14:textId="77777777" w:rsidR="00165E0E" w:rsidRPr="00D26257" w:rsidRDefault="00165E0E" w:rsidP="00165E0E">
      <w:pPr>
        <w:jc w:val="both"/>
        <w:outlineLvl w:val="0"/>
        <w:rPr>
          <w:rFonts w:ascii="Garamond" w:hAnsi="Garamond" w:cs="Arial"/>
          <w:b/>
          <w:sz w:val="24"/>
        </w:rPr>
      </w:pPr>
      <w:r w:rsidRPr="00D26257">
        <w:rPr>
          <w:rFonts w:ascii="Garamond" w:hAnsi="Garamond" w:cs="Arial"/>
          <w:b/>
          <w:sz w:val="24"/>
        </w:rPr>
        <w:t>Şartnamede;</w:t>
      </w:r>
    </w:p>
    <w:p w14:paraId="13FF606A" w14:textId="77777777"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İstanbul Bilgi Üniversitesi – KURUM/BİLGİ</w:t>
      </w:r>
    </w:p>
    <w:p w14:paraId="47228891" w14:textId="77777777"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İstanbul Bilgi Üniversitesi-Santral Kampüsü-Bilişim Teknolojileri Departmanı – BT Dept.</w:t>
      </w:r>
    </w:p>
    <w:p w14:paraId="12DDF626" w14:textId="77777777"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Teklif veren kuruluş, (FİRMA),</w:t>
      </w:r>
    </w:p>
    <w:p w14:paraId="6838D09E" w14:textId="77777777"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Satın alınacak Donanım / Yazılım / Lisans / Hizmet ÜRÜN olarak anılacaktır.</w:t>
      </w:r>
    </w:p>
    <w:p w14:paraId="66A81BCE" w14:textId="77777777" w:rsidR="00165E0E" w:rsidRPr="00D26257" w:rsidRDefault="00165E0E" w:rsidP="00165E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A3FA8F1" w14:textId="77777777" w:rsidR="008E1389" w:rsidRPr="00D26257" w:rsidRDefault="008E1389" w:rsidP="008E1389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  <w:r w:rsidRPr="00D26257">
        <w:rPr>
          <w:rFonts w:ascii="Garamond" w:hAnsi="Garamond" w:cs="Arial"/>
          <w:b/>
          <w:sz w:val="24"/>
          <w:u w:val="single"/>
        </w:rPr>
        <w:t>ÖN KOŞULLAR</w:t>
      </w:r>
    </w:p>
    <w:p w14:paraId="57411019" w14:textId="77777777"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İşbu şartname, BİLGİ'nin kendi lokasyonunda konuşlandırdığı yukarıda belirtilen destek verilecek ürünlerle ilgili lisans-donanım bakım ve teknik destek konusunda bilgi birikimine sahip olan FİRMA dan bakım ve destek hizmet alımını kapsamaktadır.</w:t>
      </w:r>
    </w:p>
    <w:p w14:paraId="76137428" w14:textId="77777777"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Hizmet alım yeri, BİLGİ’ nin Santral Kampusu – BT Departmanıdır. </w:t>
      </w:r>
    </w:p>
    <w:p w14:paraId="635C2401" w14:textId="77777777"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FİRMA, her sorun/talep için şartnamede belirttiği uzmanlıklara sahip personeli görevlendirecektir. FİRMA personeli tarafından yapılan müdahale sırasında arıza veya taleple ilgili olmayan farklı bir zarar oluştuğu </w:t>
      </w:r>
      <w:r w:rsidR="00322ED8" w:rsidRPr="00D26257">
        <w:rPr>
          <w:rFonts w:ascii="Garamond" w:hAnsi="Garamond" w:cs="Arial"/>
          <w:sz w:val="24"/>
          <w:szCs w:val="24"/>
        </w:rPr>
        <w:t>takdirde</w:t>
      </w:r>
      <w:r w:rsidRPr="00D26257">
        <w:rPr>
          <w:rFonts w:ascii="Garamond" w:hAnsi="Garamond" w:cs="Arial"/>
          <w:sz w:val="24"/>
          <w:szCs w:val="24"/>
        </w:rPr>
        <w:t xml:space="preserve">, zarardan dolayı BİLGİ’ nin uğrayacağı maddi ve manevi tazminatları FİRMA kayıtsız şartsız kabul edecektir. </w:t>
      </w:r>
    </w:p>
    <w:p w14:paraId="60DE35C5" w14:textId="77777777"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Müdahale veya çözüm süresinde gecikme olduğu takdirde, FİRMA gecikilen her saat için sözleşme toplam bedelinin %1’ i(YüzdeBir) oranında ceza ödemeyi kabul ve taahhüt eder. Bu meblağ, BİLGİ tarafından bildirilen bir hesaba en geç 15(OnBeş) gün içerisinde ihtara gerek kalmadan FİRMA tarafından yatırılacaktır. </w:t>
      </w:r>
    </w:p>
    <w:p w14:paraId="47C1A6A0" w14:textId="77777777"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Tazmin edilecek toplam tutar hizmet bedelinin %</w:t>
      </w:r>
      <w:r w:rsidR="00B9589B" w:rsidRPr="00D26257">
        <w:rPr>
          <w:rFonts w:ascii="Garamond" w:hAnsi="Garamond" w:cs="Arial"/>
          <w:sz w:val="24"/>
          <w:szCs w:val="24"/>
        </w:rPr>
        <w:t>5</w:t>
      </w:r>
      <w:r w:rsidR="00322ED8" w:rsidRPr="00D26257">
        <w:rPr>
          <w:rFonts w:ascii="Garamond" w:hAnsi="Garamond" w:cs="Arial"/>
          <w:sz w:val="24"/>
          <w:szCs w:val="24"/>
        </w:rPr>
        <w:t>0</w:t>
      </w:r>
      <w:r w:rsidRPr="00D26257">
        <w:rPr>
          <w:rFonts w:ascii="Garamond" w:hAnsi="Garamond" w:cs="Arial"/>
          <w:sz w:val="24"/>
          <w:szCs w:val="24"/>
        </w:rPr>
        <w:t xml:space="preserve"> (Yüzde</w:t>
      </w:r>
      <w:r w:rsidR="00B9589B" w:rsidRPr="00D26257">
        <w:rPr>
          <w:rFonts w:ascii="Garamond" w:hAnsi="Garamond" w:cs="Arial"/>
          <w:sz w:val="24"/>
          <w:szCs w:val="24"/>
        </w:rPr>
        <w:t>Elli</w:t>
      </w:r>
      <w:r w:rsidRPr="00D26257">
        <w:rPr>
          <w:rFonts w:ascii="Garamond" w:hAnsi="Garamond" w:cs="Arial"/>
          <w:sz w:val="24"/>
          <w:szCs w:val="24"/>
        </w:rPr>
        <w:t xml:space="preserve">) </w:t>
      </w:r>
      <w:r w:rsidR="00322ED8" w:rsidRPr="00D26257">
        <w:rPr>
          <w:rFonts w:ascii="Garamond" w:hAnsi="Garamond" w:cs="Arial"/>
          <w:sz w:val="24"/>
          <w:szCs w:val="24"/>
        </w:rPr>
        <w:t>sini</w:t>
      </w:r>
      <w:r w:rsidRPr="00D26257">
        <w:rPr>
          <w:rFonts w:ascii="Garamond" w:hAnsi="Garamond" w:cs="Arial"/>
          <w:sz w:val="24"/>
          <w:szCs w:val="24"/>
        </w:rPr>
        <w:t xml:space="preserve"> geçmeyecektir. </w:t>
      </w:r>
    </w:p>
    <w:p w14:paraId="6B221CB7" w14:textId="77777777"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Mücbir sebep halleri dışında servis süresinde gecikme olduğu takdirde BİLGİ, sözleşmeyi kısmen veya tamamen tek taraflı olarak iptal etme, sözleşme bedelinin kullanmadığı aylar kadarını FİRMA dan iade alma hakkına sahiptir.</w:t>
      </w:r>
    </w:p>
    <w:p w14:paraId="16B49B75" w14:textId="77777777" w:rsidR="00524C43" w:rsidRPr="00D26257" w:rsidRDefault="00524C43" w:rsidP="00524C43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Yedek parça ihtiyacı gerektiğinde, bedeli BİLGİ tarafından ödenmek kaydıyla veya Bakım Sözleşmesi koşulları dâhilinde BİLGİ tarafından temin edilecektir.</w:t>
      </w:r>
    </w:p>
    <w:p w14:paraId="29BC9E76" w14:textId="77777777" w:rsidR="00165E0E" w:rsidRPr="00D26257" w:rsidRDefault="00165E0E" w:rsidP="00165E0E">
      <w:pPr>
        <w:contextualSpacing/>
        <w:jc w:val="center"/>
        <w:rPr>
          <w:rFonts w:ascii="Garamond" w:hAnsi="Garamond"/>
          <w:b/>
        </w:rPr>
      </w:pPr>
    </w:p>
    <w:p w14:paraId="4417EF3B" w14:textId="77777777" w:rsidR="00B9364C" w:rsidRPr="00D26257" w:rsidRDefault="00B9364C" w:rsidP="000764E6">
      <w:pPr>
        <w:shd w:val="clear" w:color="auto" w:fill="FFFFFF"/>
        <w:jc w:val="both"/>
        <w:outlineLvl w:val="0"/>
        <w:rPr>
          <w:rFonts w:ascii="Garamond" w:hAnsi="Garamond" w:cs="Arial"/>
          <w:b/>
          <w:bCs/>
          <w:spacing w:val="5"/>
          <w:sz w:val="24"/>
          <w:u w:val="single"/>
        </w:rPr>
      </w:pPr>
      <w:r w:rsidRPr="00D26257">
        <w:rPr>
          <w:rFonts w:ascii="Garamond" w:hAnsi="Garamond" w:cs="Arial"/>
          <w:b/>
          <w:bCs/>
          <w:spacing w:val="5"/>
          <w:sz w:val="24"/>
          <w:u w:val="single"/>
        </w:rPr>
        <w:t>GENEL İSTEK</w:t>
      </w:r>
      <w:r w:rsidR="0044052D" w:rsidRPr="00D26257">
        <w:rPr>
          <w:rFonts w:ascii="Garamond" w:hAnsi="Garamond" w:cs="Arial"/>
          <w:b/>
          <w:bCs/>
          <w:spacing w:val="5"/>
          <w:sz w:val="24"/>
          <w:u w:val="single"/>
        </w:rPr>
        <w:t>LER</w:t>
      </w:r>
      <w:r w:rsidRPr="00D26257">
        <w:rPr>
          <w:rFonts w:ascii="Garamond" w:hAnsi="Garamond" w:cs="Arial"/>
          <w:b/>
          <w:bCs/>
          <w:spacing w:val="5"/>
          <w:sz w:val="24"/>
          <w:u w:val="single"/>
        </w:rPr>
        <w:t xml:space="preserve"> VE </w:t>
      </w:r>
      <w:r w:rsidR="0044052D" w:rsidRPr="00D26257">
        <w:rPr>
          <w:rFonts w:ascii="Garamond" w:hAnsi="Garamond" w:cs="Arial"/>
          <w:b/>
          <w:bCs/>
          <w:spacing w:val="5"/>
          <w:sz w:val="24"/>
          <w:u w:val="single"/>
        </w:rPr>
        <w:t>H</w:t>
      </w:r>
      <w:r w:rsidR="000764E6" w:rsidRPr="00D26257">
        <w:rPr>
          <w:rFonts w:ascii="Garamond" w:hAnsi="Garamond" w:cs="Arial"/>
          <w:b/>
          <w:bCs/>
          <w:spacing w:val="5"/>
          <w:sz w:val="24"/>
          <w:u w:val="single"/>
        </w:rPr>
        <w:t>İ</w:t>
      </w:r>
      <w:r w:rsidR="0044052D" w:rsidRPr="00D26257">
        <w:rPr>
          <w:rFonts w:ascii="Garamond" w:hAnsi="Garamond" w:cs="Arial"/>
          <w:b/>
          <w:bCs/>
          <w:spacing w:val="5"/>
          <w:sz w:val="24"/>
          <w:u w:val="single"/>
        </w:rPr>
        <w:t xml:space="preserve">ZMET KAPSAMI </w:t>
      </w:r>
    </w:p>
    <w:p w14:paraId="65418685" w14:textId="77777777" w:rsidR="001A5500" w:rsidRPr="00D26257" w:rsidRDefault="00B9364C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FİRMA, Fujitsu üretici hizmet kapsamında bakım destek hizmeti verdiği en az 3 kurum referansı</w:t>
      </w:r>
      <w:r w:rsidR="00C35B89" w:rsidRPr="00D26257">
        <w:rPr>
          <w:rFonts w:ascii="Garamond" w:hAnsi="Garamond" w:cs="Arial"/>
          <w:sz w:val="24"/>
          <w:szCs w:val="24"/>
        </w:rPr>
        <w:t xml:space="preserve">nı </w:t>
      </w:r>
      <w:r w:rsidR="003F3893" w:rsidRPr="00D26257">
        <w:rPr>
          <w:rFonts w:ascii="Garamond" w:hAnsi="Garamond" w:cs="Arial"/>
          <w:sz w:val="24"/>
          <w:szCs w:val="24"/>
        </w:rPr>
        <w:t>başvuru formunda istenen detaylarıyla belirtmelidir.</w:t>
      </w:r>
      <w:r w:rsidRPr="00D26257">
        <w:rPr>
          <w:rFonts w:ascii="Garamond" w:hAnsi="Garamond" w:cs="Arial"/>
          <w:sz w:val="24"/>
          <w:szCs w:val="24"/>
        </w:rPr>
        <w:t xml:space="preserve"> </w:t>
      </w:r>
    </w:p>
    <w:p w14:paraId="1DD27F39" w14:textId="77777777" w:rsidR="00094E6A" w:rsidRPr="00D26257" w:rsidRDefault="001A5500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BİLGİ Data</w:t>
      </w:r>
      <w:r w:rsidR="00C35B89" w:rsidRPr="00D26257">
        <w:rPr>
          <w:rFonts w:ascii="Garamond" w:hAnsi="Garamond" w:cs="Arial"/>
          <w:sz w:val="24"/>
          <w:szCs w:val="24"/>
        </w:rPr>
        <w:t xml:space="preserve"> </w:t>
      </w:r>
      <w:r w:rsidRPr="00D26257">
        <w:rPr>
          <w:rFonts w:ascii="Garamond" w:hAnsi="Garamond" w:cs="Arial"/>
          <w:sz w:val="24"/>
          <w:szCs w:val="24"/>
        </w:rPr>
        <w:t xml:space="preserve">Center’ında Fujitsu markalı ürünleri kullanmaktadır. </w:t>
      </w:r>
    </w:p>
    <w:p w14:paraId="2F677E8E" w14:textId="77777777" w:rsidR="00094E6A" w:rsidRPr="00D26257" w:rsidRDefault="00094E6A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  <w:szCs w:val="24"/>
        </w:rPr>
      </w:pPr>
    </w:p>
    <w:p w14:paraId="306EE70D" w14:textId="77777777" w:rsidR="00094E6A" w:rsidRPr="00D26257" w:rsidRDefault="00094E6A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Bu ürünlere kaliteli hizmet sağlanması için FİRMA’nın aşağıdaki uzmanlıklara sahip iş ortağı olduğunu belgelemelidir.</w:t>
      </w:r>
    </w:p>
    <w:p w14:paraId="29A2B2EB" w14:textId="77777777" w:rsidR="005630BC" w:rsidRPr="00D26257" w:rsidRDefault="005630BC" w:rsidP="00094E6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Garamond" w:hAnsi="Garamond" w:cs="Arial"/>
          <w:szCs w:val="24"/>
        </w:rPr>
      </w:pPr>
    </w:p>
    <w:p w14:paraId="61B6A900" w14:textId="77777777" w:rsidR="005630BC" w:rsidRPr="00D26257" w:rsidRDefault="005630BC" w:rsidP="005630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>Fujitsu Global Business Standards</w:t>
      </w:r>
    </w:p>
    <w:p w14:paraId="377E57B7" w14:textId="77777777" w:rsidR="005630BC" w:rsidRPr="00D26257" w:rsidRDefault="005630BC" w:rsidP="005630BC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>Fujitsu Compliance Certification</w:t>
      </w:r>
    </w:p>
    <w:p w14:paraId="04F7E4D8" w14:textId="77777777" w:rsidR="001A5500" w:rsidRPr="00D26257" w:rsidRDefault="001A5500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>Fujitsu Server Portfolio WBT</w:t>
      </w:r>
    </w:p>
    <w:p w14:paraId="3512F262" w14:textId="77777777" w:rsidR="003043A1" w:rsidRPr="00D26257" w:rsidRDefault="007C72EF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 xml:space="preserve">Fujitsu </w:t>
      </w:r>
      <w:r w:rsidR="003043A1" w:rsidRPr="00D26257">
        <w:rPr>
          <w:rFonts w:ascii="Garamond" w:hAnsi="Garamond" w:cs="Arial"/>
          <w:szCs w:val="24"/>
        </w:rPr>
        <w:t>ETERNUS Storage Portfolio WBT</w:t>
      </w:r>
    </w:p>
    <w:p w14:paraId="32E9711E" w14:textId="77777777" w:rsidR="003043A1" w:rsidRPr="00D26257" w:rsidRDefault="007C72EF" w:rsidP="000921D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  <w:r w:rsidRPr="00D26257">
        <w:rPr>
          <w:rFonts w:ascii="Garamond" w:hAnsi="Garamond" w:cs="Arial"/>
          <w:szCs w:val="24"/>
        </w:rPr>
        <w:t xml:space="preserve">Fujitsu </w:t>
      </w:r>
      <w:r w:rsidR="003043A1" w:rsidRPr="00D26257">
        <w:rPr>
          <w:rFonts w:ascii="Garamond" w:hAnsi="Garamond" w:cs="Arial"/>
          <w:szCs w:val="24"/>
        </w:rPr>
        <w:t>ETERNUS LT Tape Systems WBT</w:t>
      </w:r>
    </w:p>
    <w:p w14:paraId="40A56BBB" w14:textId="77777777" w:rsidR="005630BC" w:rsidRPr="00D26257" w:rsidRDefault="005630BC" w:rsidP="005630B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ind w:left="993"/>
        <w:jc w:val="both"/>
        <w:rPr>
          <w:rFonts w:ascii="Garamond" w:hAnsi="Garamond" w:cs="Arial"/>
          <w:szCs w:val="24"/>
        </w:rPr>
      </w:pPr>
    </w:p>
    <w:p w14:paraId="2522CAFD" w14:textId="77777777" w:rsidR="001A5500" w:rsidRPr="00D26257" w:rsidRDefault="001A5500" w:rsidP="001A55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FİRMA, konusunda uzmanlaşmış en az bir mühendisini, bakım ve destek hizmetleri ile ilgili konularda, tüm işleri takip etmekten sorumlu olarak atayacak ve bu atamayı KURUM’ a bildirecektir. </w:t>
      </w:r>
    </w:p>
    <w:p w14:paraId="42D20E86" w14:textId="77777777" w:rsidR="000764E6" w:rsidRPr="00D26257" w:rsidRDefault="000764E6" w:rsidP="000764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FİRMA, çağrı bildirimini takiben en geç 1 saat içinde, üreticiye çağrı açmak zorunda olup, 24 saat içerisinde çağrının sonucunu teyit ederek bildirmekle yükümlüdür. </w:t>
      </w:r>
    </w:p>
    <w:p w14:paraId="0F83F084" w14:textId="77777777" w:rsidR="000764E6" w:rsidRPr="00D26257" w:rsidRDefault="000764E6" w:rsidP="000764E6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FİRMA, çalışmakta olan sistemlerle ilgili ihtiyaç duyulabilecek ilave bilgilerin sağlanmasının yanı sıra, BİLGİ’ nin gelecekteki ihtiyaçları doğrultusunda donanım /yazılım değişiklikleri, güncelleştirilmesi, var olan yapıya entegrasyonu konularında danışmanlık hizmetleri verecektir.</w:t>
      </w:r>
    </w:p>
    <w:p w14:paraId="53AEB684" w14:textId="77777777" w:rsidR="000764E6" w:rsidRPr="00D26257" w:rsidRDefault="000764E6" w:rsidP="000764E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jc w:val="both"/>
        <w:rPr>
          <w:rFonts w:ascii="Garamond" w:hAnsi="Garamond" w:cs="Arial"/>
          <w:sz w:val="24"/>
          <w:szCs w:val="24"/>
        </w:rPr>
      </w:pPr>
    </w:p>
    <w:p w14:paraId="709CD97D" w14:textId="77777777" w:rsidR="000764E6" w:rsidRPr="00D26257" w:rsidRDefault="000764E6" w:rsidP="000764E6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  <w:r w:rsidRPr="00D26257">
        <w:rPr>
          <w:rFonts w:ascii="Garamond" w:hAnsi="Garamond" w:cs="Arial"/>
          <w:b/>
          <w:sz w:val="24"/>
          <w:u w:val="single"/>
        </w:rPr>
        <w:t>BAKIM VE DESTEK HİZMETİNİN KAPSAMI VE ARIZALARA MÜDAHALE</w:t>
      </w:r>
    </w:p>
    <w:p w14:paraId="4C50940F" w14:textId="77777777"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FİRMA, BİLGİ’nin çağrı bildirimini takiben en geç 1 saat içinde, Fujitsu tarafından yetkilendirilmiş servis firmasına çağrı açmak zorunda olup, 24 saat içerisinde çağrının sonucunu teyit ederek BİLGİ’ye bildirmekle yükümlüdür. </w:t>
      </w:r>
    </w:p>
    <w:p w14:paraId="4A4CE2D5" w14:textId="77777777"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Aşağıda seri numaraları yer alan ürünlerin bakım destek Hizmetleri, Fujitsu tarafından yetkilendirilmiş Firma Servis Merkezi’nden 1 (bir) yıl boyunca talep edilmektedir. </w:t>
      </w:r>
    </w:p>
    <w:p w14:paraId="02A6E7FD" w14:textId="77777777"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FİRMA’dan hizmet Süresi boyunca  Fujitsu Sertifikalı Mühendisler tarafından uzaktan ve yerinde destek sağlanması talep edilecektir. </w:t>
      </w:r>
    </w:p>
    <w:p w14:paraId="581E89E2" w14:textId="77777777"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 xml:space="preserve">FİRMA’dan Fujitsu tarafından yetkilendirilmiş ve Fujitsu sertifikalı mühendisleriyle oluşabilecek teknik sorunların düzeltilmesi amacıyla, 7 gün, 24 saat, en geç 4 saatte müdahale ve en geç 24 saatte çözüm sağlanacaktır. </w:t>
      </w:r>
    </w:p>
    <w:p w14:paraId="269C8D0E" w14:textId="77777777" w:rsidR="00DA0200" w:rsidRPr="00D26257" w:rsidRDefault="00DA0200" w:rsidP="00DA020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FİRMA’dan Fujitsu tarafından yetkilendirilmiş  Fujitsu Servis Merkezi aracılığıyla uzaktan sistemlere bağlanarak, telefon ile veya yerinde destek ile her türlü donanım ve yazılım sorununun Fujitsu sertifikalı Mühendisleri tarafından düzeltilmesi istenmektedir.</w:t>
      </w:r>
    </w:p>
    <w:p w14:paraId="5EDC166B" w14:textId="77777777" w:rsidR="00D26257" w:rsidRPr="00FF3CB8" w:rsidRDefault="00DA0200" w:rsidP="00165E0E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Hizmet Süresi Boyunca Bakım ve Güncelleme; Yazılım ve donanımların uygulama versiyon güncellemeleri BİLGİ ilgili personeli ile koordinasyon içinde FİRMA tarafından yapılmalıdır.</w:t>
      </w:r>
    </w:p>
    <w:p w14:paraId="3C54F9E3" w14:textId="77777777" w:rsidR="00FF3CB8" w:rsidRDefault="00FF3CB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</w:p>
    <w:p w14:paraId="23034C56" w14:textId="77777777" w:rsidR="00FF3CB8" w:rsidRDefault="00FF3CB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</w:p>
    <w:p w14:paraId="50945509" w14:textId="77777777" w:rsidR="00FF3CB8" w:rsidRDefault="00FF3CB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</w:p>
    <w:p w14:paraId="658F1348" w14:textId="77777777" w:rsidR="00FF3CB8" w:rsidRDefault="00FF3CB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</w:p>
    <w:p w14:paraId="3CE3A944" w14:textId="77777777" w:rsidR="00165E0E" w:rsidRPr="00D26257" w:rsidRDefault="00322ED8" w:rsidP="007F74F0">
      <w:pPr>
        <w:jc w:val="both"/>
        <w:outlineLvl w:val="0"/>
        <w:rPr>
          <w:rFonts w:ascii="Garamond" w:hAnsi="Garamond" w:cs="Arial"/>
          <w:b/>
          <w:sz w:val="24"/>
          <w:u w:val="single"/>
        </w:rPr>
      </w:pPr>
      <w:r w:rsidRPr="00D26257">
        <w:rPr>
          <w:rFonts w:ascii="Garamond" w:hAnsi="Garamond" w:cs="Arial"/>
          <w:b/>
          <w:sz w:val="24"/>
          <w:u w:val="single"/>
        </w:rPr>
        <w:lastRenderedPageBreak/>
        <w:t xml:space="preserve">HİZMET KAPSAMINDAKİ ÜRÜNLER </w:t>
      </w:r>
    </w:p>
    <w:p w14:paraId="04E17611" w14:textId="77777777" w:rsidR="003F718D" w:rsidRPr="00D26257" w:rsidRDefault="00646B59" w:rsidP="00081582">
      <w:pPr>
        <w:ind w:firstLine="426"/>
        <w:jc w:val="both"/>
        <w:rPr>
          <w:rFonts w:ascii="Garamond" w:hAnsi="Garamond" w:cs="Arial"/>
          <w:b/>
          <w:sz w:val="24"/>
        </w:rPr>
      </w:pPr>
      <w:r w:rsidRPr="00D26257">
        <w:rPr>
          <w:rFonts w:ascii="Garamond" w:hAnsi="Garamond" w:cs="Arial"/>
          <w:b/>
          <w:sz w:val="24"/>
        </w:rPr>
        <w:t>Veri Merkez</w:t>
      </w:r>
      <w:r w:rsidR="00F80AF5" w:rsidRPr="00D26257">
        <w:rPr>
          <w:rFonts w:ascii="Garamond" w:hAnsi="Garamond" w:cs="Arial"/>
          <w:b/>
          <w:sz w:val="24"/>
        </w:rPr>
        <w:t>leri</w:t>
      </w:r>
      <w:r w:rsidR="00F65DF0" w:rsidRPr="00D26257">
        <w:rPr>
          <w:rFonts w:ascii="Garamond" w:hAnsi="Garamond" w:cs="Arial"/>
          <w:b/>
          <w:sz w:val="24"/>
        </w:rPr>
        <w:t>ndeki</w:t>
      </w:r>
      <w:r w:rsidR="007C72EF" w:rsidRPr="00D26257">
        <w:rPr>
          <w:rFonts w:ascii="Garamond" w:hAnsi="Garamond" w:cs="Arial"/>
          <w:b/>
          <w:sz w:val="24"/>
        </w:rPr>
        <w:t xml:space="preserve"> </w:t>
      </w:r>
      <w:r w:rsidR="00F80AF5" w:rsidRPr="00D26257">
        <w:rPr>
          <w:rFonts w:ascii="Garamond" w:hAnsi="Garamond" w:cs="Arial"/>
          <w:b/>
          <w:sz w:val="24"/>
        </w:rPr>
        <w:t>(3 kampüs) sunucu sistemlerine ait</w:t>
      </w:r>
      <w:r w:rsidR="003F718D" w:rsidRPr="00D26257">
        <w:rPr>
          <w:rFonts w:ascii="Garamond" w:hAnsi="Garamond" w:cs="Arial"/>
          <w:b/>
          <w:sz w:val="24"/>
        </w:rPr>
        <w:t xml:space="preserve"> </w:t>
      </w:r>
      <w:r w:rsidR="00F80AF5" w:rsidRPr="00D26257">
        <w:rPr>
          <w:rFonts w:ascii="Garamond" w:hAnsi="Garamond" w:cs="Arial"/>
          <w:b/>
          <w:sz w:val="24"/>
        </w:rPr>
        <w:t>hizmet kriterleri</w:t>
      </w:r>
    </w:p>
    <w:p w14:paraId="587B0DEA" w14:textId="77777777" w:rsidR="00165E0E" w:rsidRPr="00D26257" w:rsidRDefault="00F80AF5" w:rsidP="0008158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3</w:t>
      </w:r>
      <w:r w:rsidR="00FE6584" w:rsidRPr="00D26257">
        <w:rPr>
          <w:rFonts w:ascii="Garamond" w:hAnsi="Garamond" w:cs="Arial"/>
          <w:sz w:val="24"/>
          <w:szCs w:val="24"/>
        </w:rPr>
        <w:t>6</w:t>
      </w:r>
      <w:r w:rsidR="00646B59" w:rsidRPr="00D26257">
        <w:rPr>
          <w:rFonts w:ascii="Garamond" w:hAnsi="Garamond" w:cs="Arial"/>
          <w:sz w:val="24"/>
          <w:szCs w:val="24"/>
        </w:rPr>
        <w:t xml:space="preserve"> </w:t>
      </w:r>
      <w:r w:rsidR="00165E0E" w:rsidRPr="00D26257">
        <w:rPr>
          <w:rFonts w:ascii="Garamond" w:hAnsi="Garamond" w:cs="Arial"/>
          <w:sz w:val="24"/>
          <w:szCs w:val="24"/>
        </w:rPr>
        <w:t xml:space="preserve">adet Fujitsu </w:t>
      </w:r>
      <w:r w:rsidRPr="00D26257">
        <w:rPr>
          <w:rFonts w:ascii="Garamond" w:hAnsi="Garamond" w:cs="Arial"/>
          <w:sz w:val="24"/>
          <w:szCs w:val="24"/>
        </w:rPr>
        <w:t xml:space="preserve">sunucu için </w:t>
      </w:r>
      <w:r w:rsidR="00165E0E" w:rsidRPr="00D26257">
        <w:rPr>
          <w:rFonts w:ascii="Garamond" w:hAnsi="Garamond" w:cs="Arial"/>
          <w:sz w:val="24"/>
          <w:szCs w:val="24"/>
        </w:rPr>
        <w:t xml:space="preserve">7 gün 24 saat 4 saate müdahale 24 saatte çözüm </w:t>
      </w:r>
    </w:p>
    <w:p w14:paraId="03D1BC81" w14:textId="77777777" w:rsidR="00165E0E" w:rsidRPr="00D26257" w:rsidRDefault="00397705" w:rsidP="00081582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29</w:t>
      </w:r>
      <w:r w:rsidR="00646B59" w:rsidRPr="00D26257">
        <w:rPr>
          <w:rFonts w:ascii="Garamond" w:hAnsi="Garamond" w:cs="Arial"/>
          <w:sz w:val="24"/>
          <w:szCs w:val="24"/>
        </w:rPr>
        <w:t xml:space="preserve"> </w:t>
      </w:r>
      <w:r w:rsidR="00165E0E" w:rsidRPr="00D26257">
        <w:rPr>
          <w:rFonts w:ascii="Garamond" w:hAnsi="Garamond" w:cs="Arial"/>
          <w:sz w:val="24"/>
          <w:szCs w:val="24"/>
        </w:rPr>
        <w:t xml:space="preserve">adet Fujitsu Eternus </w:t>
      </w:r>
      <w:r w:rsidR="00F80AF5" w:rsidRPr="00D26257">
        <w:rPr>
          <w:rFonts w:ascii="Garamond" w:hAnsi="Garamond" w:cs="Arial"/>
          <w:sz w:val="24"/>
          <w:szCs w:val="24"/>
        </w:rPr>
        <w:t>Disk Depolama Sistemi ve şe</w:t>
      </w:r>
      <w:r w:rsidR="00165E0E" w:rsidRPr="00D26257">
        <w:rPr>
          <w:rFonts w:ascii="Garamond" w:hAnsi="Garamond" w:cs="Arial"/>
          <w:sz w:val="24"/>
          <w:szCs w:val="24"/>
        </w:rPr>
        <w:t>lfler için 7 gün 24 saat 4 saate müdahale 24 saatte çözüm</w:t>
      </w:r>
    </w:p>
    <w:p w14:paraId="203942F5" w14:textId="77777777" w:rsidR="00F65DF0" w:rsidRPr="00D26257" w:rsidRDefault="00FE6584" w:rsidP="00D26257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 w:hanging="357"/>
        <w:jc w:val="both"/>
        <w:rPr>
          <w:rFonts w:ascii="Garamond" w:hAnsi="Garamond" w:cs="Arial"/>
          <w:sz w:val="24"/>
          <w:szCs w:val="24"/>
        </w:rPr>
      </w:pPr>
      <w:r w:rsidRPr="00D26257">
        <w:rPr>
          <w:rFonts w:ascii="Garamond" w:hAnsi="Garamond" w:cs="Arial"/>
          <w:sz w:val="24"/>
          <w:szCs w:val="24"/>
        </w:rPr>
        <w:t>7</w:t>
      </w:r>
      <w:r w:rsidR="00646B59" w:rsidRPr="00D26257">
        <w:rPr>
          <w:rFonts w:ascii="Garamond" w:hAnsi="Garamond" w:cs="Arial"/>
          <w:sz w:val="24"/>
          <w:szCs w:val="24"/>
        </w:rPr>
        <w:t xml:space="preserve"> adet </w:t>
      </w:r>
      <w:r w:rsidR="00165E0E" w:rsidRPr="00D26257">
        <w:rPr>
          <w:rFonts w:ascii="Garamond" w:hAnsi="Garamond" w:cs="Arial"/>
          <w:sz w:val="24"/>
          <w:szCs w:val="24"/>
        </w:rPr>
        <w:t>Fujitsu Brocade SAN Switch için 7 gün 24 saat 4 saate müdahale 24 saatte çözüm</w:t>
      </w:r>
    </w:p>
    <w:p w14:paraId="4FCA7D48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2635098D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5BBC2A42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5CADFD1E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19D44B42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0057D0E9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43F63B62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5850F60B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34FBEB40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3F7CB544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2E42C254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5225D513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106C1B76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1E664461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5459EDCA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19045333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55F885D2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3A32AF44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457AA5B6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0D340113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1F19F418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41B60D6B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002D8D67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6E965F7D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19DA2BA9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61C9ADD0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</w:p>
    <w:p w14:paraId="111DDFFA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jc w:val="both"/>
        <w:rPr>
          <w:rFonts w:ascii="Garamond" w:hAnsi="Garamond" w:cs="Arial"/>
          <w:b/>
          <w:sz w:val="24"/>
          <w:szCs w:val="24"/>
        </w:rPr>
      </w:pPr>
    </w:p>
    <w:p w14:paraId="42264460" w14:textId="77777777" w:rsidR="00D26257" w:rsidRDefault="00D26257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jc w:val="both"/>
        <w:rPr>
          <w:rFonts w:ascii="Garamond" w:hAnsi="Garamond" w:cs="Arial"/>
          <w:b/>
          <w:sz w:val="24"/>
          <w:szCs w:val="24"/>
        </w:rPr>
      </w:pPr>
    </w:p>
    <w:p w14:paraId="5119E673" w14:textId="77777777" w:rsidR="00FE6584" w:rsidRPr="00D26257" w:rsidRDefault="00FE6584" w:rsidP="00D2625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4" w:lineRule="exact"/>
        <w:ind w:left="426"/>
        <w:jc w:val="both"/>
        <w:rPr>
          <w:rFonts w:ascii="Garamond" w:hAnsi="Garamond" w:cs="Arial"/>
          <w:b/>
          <w:sz w:val="24"/>
          <w:szCs w:val="24"/>
        </w:rPr>
      </w:pPr>
      <w:r w:rsidRPr="00D26257">
        <w:rPr>
          <w:rFonts w:ascii="Garamond" w:hAnsi="Garamond" w:cs="Arial"/>
          <w:b/>
          <w:sz w:val="24"/>
          <w:szCs w:val="24"/>
        </w:rPr>
        <w:lastRenderedPageBreak/>
        <w:t>EK-1</w:t>
      </w:r>
      <w:r w:rsidR="00DA4D28" w:rsidRPr="00D26257">
        <w:rPr>
          <w:rFonts w:ascii="Garamond" w:hAnsi="Garamond" w:cs="Arial"/>
          <w:b/>
          <w:sz w:val="24"/>
          <w:szCs w:val="24"/>
        </w:rPr>
        <w:t>.1</w:t>
      </w:r>
      <w:r w:rsidR="00F65DF0" w:rsidRPr="00D26257">
        <w:rPr>
          <w:rFonts w:ascii="Garamond" w:hAnsi="Garamond" w:cs="Arial"/>
          <w:b/>
          <w:sz w:val="24"/>
          <w:szCs w:val="24"/>
        </w:rPr>
        <w:t>: Ürün Listesi</w:t>
      </w:r>
    </w:p>
    <w:tbl>
      <w:tblPr>
        <w:tblW w:w="9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"/>
        <w:gridCol w:w="2385"/>
        <w:gridCol w:w="2310"/>
        <w:gridCol w:w="367"/>
        <w:gridCol w:w="347"/>
        <w:gridCol w:w="2210"/>
        <w:gridCol w:w="1646"/>
      </w:tblGrid>
      <w:tr w:rsidR="00FE6584" w:rsidRPr="00D26257" w14:paraId="2FE864F5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9FD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46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C3FC89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Sunucu Sistemleri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FB65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338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CE643D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Disk Depolama Sistemleri</w:t>
            </w:r>
          </w:p>
        </w:tc>
      </w:tr>
      <w:tr w:rsidR="00FE6584" w:rsidRPr="00D26257" w14:paraId="27090CC1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DAF5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9537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Model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218E7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  <w:color w:val="000000"/>
              </w:rPr>
              <w:t>Seri No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248F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3A7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6F8A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Marka / Model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CFB14" w14:textId="77777777" w:rsidR="00FE6584" w:rsidRPr="00D26257" w:rsidRDefault="00FE6584" w:rsidP="00FE658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  <w:color w:val="000000"/>
              </w:rPr>
              <w:t>Seri No</w:t>
            </w:r>
          </w:p>
        </w:tc>
      </w:tr>
      <w:tr w:rsidR="00FE6584" w:rsidRPr="00D26257" w14:paraId="23B3FB9C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FD7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7E4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BE8B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YLVT006798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F2C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3DF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5203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DX60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2AE4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YL2C001028</w:t>
            </w:r>
          </w:p>
        </w:tc>
      </w:tr>
      <w:tr w:rsidR="00FE6584" w:rsidRPr="00D26257" w14:paraId="7B657AC2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5D3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2D7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645A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YLVT006799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41E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2F2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FAA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DX500 S3 Base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3ACB6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4621508012</w:t>
            </w:r>
          </w:p>
        </w:tc>
      </w:tr>
      <w:tr w:rsidR="00FE6584" w:rsidRPr="00D26257" w14:paraId="49078C89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70F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A3C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3C58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CE0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358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61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DX5/600 S3 DriveEncl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5A44A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JWXTP14370004</w:t>
            </w:r>
          </w:p>
        </w:tc>
      </w:tr>
      <w:tr w:rsidR="00FE6584" w:rsidRPr="00D26257" w14:paraId="20C7DA53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388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4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E42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FF7C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YLVT001440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01D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29F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4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C8DD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DX5/600 S3 DriveEncl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2A1D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JWXTP15020104</w:t>
            </w:r>
          </w:p>
        </w:tc>
      </w:tr>
      <w:tr w:rsidR="00FE6584" w:rsidRPr="00D26257" w14:paraId="116E2C83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697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5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0E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9425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YLVT001439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B57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EEE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C4B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DX80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CEA1D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YL2A003374</w:t>
            </w:r>
          </w:p>
        </w:tc>
      </w:tr>
      <w:tr w:rsidR="00FE6584" w:rsidRPr="00D26257" w14:paraId="37D07407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462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6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1DB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25C3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YLAR021041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5B5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80B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6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56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DX80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62C5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YL2A003635</w:t>
            </w:r>
          </w:p>
        </w:tc>
      </w:tr>
      <w:tr w:rsidR="00FE6584" w:rsidRPr="00D26257" w14:paraId="23FAFC83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09A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7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49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4EAE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YLAR027545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DD7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CD0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7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ECA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DX80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E414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YL2A003733</w:t>
            </w:r>
          </w:p>
        </w:tc>
      </w:tr>
      <w:tr w:rsidR="00FE6584" w:rsidRPr="00D26257" w14:paraId="156102F1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FE96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8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A7E4" w14:textId="77777777" w:rsidR="00FE6584" w:rsidRPr="00D26257" w:rsidRDefault="00E606DA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R</w:t>
            </w:r>
            <w:r w:rsidR="00FE6584" w:rsidRPr="00D26257">
              <w:rPr>
                <w:rFonts w:ascii="Garamond" w:eastAsia="Times New Roman" w:hAnsi="Garamond" w:cs="Calibri"/>
              </w:rPr>
              <w:t>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9C926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YLAR037219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58D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5BF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8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DE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DX60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B080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4311131609</w:t>
            </w:r>
          </w:p>
        </w:tc>
      </w:tr>
      <w:tr w:rsidR="00FE6584" w:rsidRPr="00D26257" w14:paraId="39D8C384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82B6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9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4B9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A0F68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YLAR039173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A43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3E7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9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CBD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DX80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3FAC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4521229560</w:t>
            </w:r>
          </w:p>
        </w:tc>
      </w:tr>
      <w:tr w:rsidR="00FE6584" w:rsidRPr="00D26257" w14:paraId="4ACE1769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785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10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963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8C7E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YLAR008701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4E5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8D3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10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4B9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ET DX8090 S2 DriveEncl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A230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4561248523</w:t>
            </w:r>
          </w:p>
        </w:tc>
      </w:tr>
      <w:tr w:rsidR="00FE6584" w:rsidRPr="00D26257" w14:paraId="3E4FC0BE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F18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11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E45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0B3F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YLNT007212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01F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541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11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D28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DX90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EFBD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4521234568</w:t>
            </w:r>
          </w:p>
        </w:tc>
      </w:tr>
      <w:tr w:rsidR="00FE6584" w:rsidRPr="00D26257" w14:paraId="628DEC9C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12D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12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79F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5856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YLNT007258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1E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A02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12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79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DX90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B6FD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4521252644</w:t>
            </w:r>
          </w:p>
        </w:tc>
      </w:tr>
      <w:tr w:rsidR="00FE6584" w:rsidRPr="00D26257" w14:paraId="66831436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F94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13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2C7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91EC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YLNT007211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DB8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F30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26257">
              <w:rPr>
                <w:rFonts w:ascii="Garamond" w:eastAsia="Times New Roman" w:hAnsi="Garamond" w:cs="Times New Roman"/>
                <w:sz w:val="20"/>
                <w:szCs w:val="20"/>
              </w:rPr>
              <w:t>13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5C06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DX90 S2 Drv Encl.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0F281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4561318578      </w:t>
            </w:r>
          </w:p>
        </w:tc>
      </w:tr>
      <w:tr w:rsidR="00FE6584" w:rsidRPr="00D26257" w14:paraId="2841AC4A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4B7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14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B52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1829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A7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5CB3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14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34E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 xml:space="preserve">DX200 S3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ADDF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4601520349</w:t>
            </w:r>
          </w:p>
        </w:tc>
      </w:tr>
      <w:tr w:rsidR="00FE6584" w:rsidRPr="00D26257" w14:paraId="1F1F8319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53C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15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1F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0C19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YLNT008259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6F9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C4BF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15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C0A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DX1/200 S3 Drive 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6DA3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JWXTP15100023</w:t>
            </w:r>
          </w:p>
        </w:tc>
      </w:tr>
      <w:tr w:rsidR="00FE6584" w:rsidRPr="00D26257" w14:paraId="0B977238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124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16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59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09C7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7AE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3C3F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16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238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DX200 S3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7392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4601349310</w:t>
            </w:r>
          </w:p>
        </w:tc>
      </w:tr>
      <w:tr w:rsidR="00FE6584" w:rsidRPr="00D26257" w14:paraId="73F69F2C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8FE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17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8EA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63483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YLNT008257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BAD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F284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17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7ED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DX1/200 S3 Drive 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E72C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JWXTP13470011</w:t>
            </w:r>
          </w:p>
        </w:tc>
      </w:tr>
      <w:tr w:rsidR="00FE6584" w:rsidRPr="00D26257" w14:paraId="5917EC30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5B7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18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1A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81CF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YLNT020791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2E3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BE90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18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836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DX200 S3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9337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4601402334</w:t>
            </w:r>
          </w:p>
        </w:tc>
      </w:tr>
      <w:tr w:rsidR="00FE6584" w:rsidRPr="00D26257" w14:paraId="0858E13D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E1B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19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2D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Rx2540 M1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D7206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YLVT001441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2F9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89EC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19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D7B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DX1/200 S3 Drive 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C24B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JWXTP14190261</w:t>
            </w:r>
          </w:p>
        </w:tc>
      </w:tr>
      <w:tr w:rsidR="00FE6584" w:rsidRPr="00D26257" w14:paraId="679E955E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9E8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20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71D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E316C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YLNT020792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D58D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497A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20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C38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DX200 S3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4510B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4601351355</w:t>
            </w:r>
          </w:p>
        </w:tc>
      </w:tr>
      <w:tr w:rsidR="00FE6584" w:rsidRPr="00D26257" w14:paraId="3BEA23EF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180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BF6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478E3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YLNT020790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AB9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0CEF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21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0C7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 xml:space="preserve">DX1/200 S3 Drive Encl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ECF7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JWXTP14190245</w:t>
            </w:r>
          </w:p>
        </w:tc>
      </w:tr>
      <w:tr w:rsidR="00FE6584" w:rsidRPr="00D26257" w14:paraId="601C2A1C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4C8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22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ECE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182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YLAR008990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9ABD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26E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22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83C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DX100 S4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6064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4601731351</w:t>
            </w:r>
          </w:p>
        </w:tc>
      </w:tr>
      <w:tr w:rsidR="00FE6584" w:rsidRPr="00D26257" w14:paraId="261FA00B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5D3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23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08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2540 M2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4FC0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YM6C002890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B2D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FC0D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23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FC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DX100 S3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875E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4611441015</w:t>
            </w:r>
          </w:p>
        </w:tc>
      </w:tr>
      <w:tr w:rsidR="00FE6584" w:rsidRPr="00D26257" w14:paraId="78E4C2B9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9559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24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388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2540 M2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E2134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YM6C002891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CAE6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1EC0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24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7F3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DX100 S3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86E86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4611443018</w:t>
            </w:r>
          </w:p>
        </w:tc>
      </w:tr>
      <w:tr w:rsidR="00FE6584" w:rsidRPr="00D26257" w14:paraId="6A244A33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2E5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25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9DB0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E2EB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YLAR027544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409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0B6C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25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0B3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DX200 S3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84D2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4601351359</w:t>
            </w:r>
          </w:p>
        </w:tc>
      </w:tr>
      <w:tr w:rsidR="00FE6584" w:rsidRPr="00D26257" w14:paraId="5F8A8E17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647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26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E0B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F5CA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YLAR039174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C897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12CF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26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73C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 xml:space="preserve">Dx200 S3 </w:t>
            </w:r>
            <w:r w:rsidR="00397705" w:rsidRPr="00D26257">
              <w:rPr>
                <w:rFonts w:ascii="Garamond" w:eastAsia="Times New Roman" w:hAnsi="Garamond" w:cs="Calibri"/>
              </w:rPr>
              <w:t>DriveEncl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183C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JWXTP15510333</w:t>
            </w:r>
          </w:p>
        </w:tc>
      </w:tr>
      <w:tr w:rsidR="00FE6584" w:rsidRPr="00D26257" w14:paraId="23AD95D2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E5C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27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63A1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7EAE2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YLAR027546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AC04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793C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27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A0CE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DX80 S2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0C68B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4521137509</w:t>
            </w:r>
          </w:p>
        </w:tc>
      </w:tr>
      <w:tr w:rsidR="00FE6584" w:rsidRPr="00D26257" w14:paraId="56768E19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4C2A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28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CDE8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737A3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YLAR008698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59CF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1BC2" w14:textId="77777777" w:rsidR="00FE6584" w:rsidRPr="00D26257" w:rsidRDefault="00DA0200" w:rsidP="00FE6584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28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DF35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DX8090 S2 DriveEncl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8C626" w14:textId="77777777" w:rsidR="00FE6584" w:rsidRPr="00D26257" w:rsidRDefault="00FE6584" w:rsidP="00FE6584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4561138545</w:t>
            </w:r>
          </w:p>
        </w:tc>
      </w:tr>
      <w:tr w:rsidR="00397705" w:rsidRPr="00D26257" w14:paraId="73E4F5E4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63D4F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29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ACC93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E70B2E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YLNT004642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4AD23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31838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>
              <w:rPr>
                <w:rFonts w:ascii="Garamond" w:eastAsia="Times New Roman" w:hAnsi="Garamond" w:cs="Calibri"/>
                <w:color w:val="000000"/>
              </w:rPr>
              <w:t>29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E39A" w14:textId="77777777" w:rsidR="00397705" w:rsidRPr="00D26257" w:rsidRDefault="00DF38E6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DX1</w:t>
            </w:r>
            <w:r w:rsidR="00397705">
              <w:rPr>
                <w:rFonts w:ascii="Garamond" w:eastAsia="Times New Roman" w:hAnsi="Garamond" w:cs="Calibri"/>
              </w:rPr>
              <w:t xml:space="preserve">00 S4 </w:t>
            </w:r>
            <w:r w:rsidR="00397705" w:rsidRPr="00D26257">
              <w:rPr>
                <w:rFonts w:ascii="Garamond" w:eastAsia="Times New Roman" w:hAnsi="Garamond" w:cs="Calibri"/>
                <w:color w:val="000000"/>
              </w:rPr>
              <w:t>DriveEncl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6C5AD2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t>JWXTR21260155</w:t>
            </w:r>
          </w:p>
        </w:tc>
      </w:tr>
      <w:tr w:rsidR="00397705" w:rsidRPr="00D26257" w14:paraId="6614A797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A103C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30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D908F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Cx270 S2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6F91B9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YLSE001064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1C88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5B55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A220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5BBA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</w:tr>
      <w:tr w:rsidR="00397705" w:rsidRPr="00D26257" w14:paraId="3C2B28B3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E2E76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31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94035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>
              <w:rPr>
                <w:rFonts w:ascii="Garamond" w:eastAsia="Times New Roman" w:hAnsi="Garamond" w:cs="Calibri"/>
              </w:rPr>
              <w:t>C</w:t>
            </w:r>
            <w:r w:rsidRPr="00D26257">
              <w:rPr>
                <w:rFonts w:ascii="Garamond" w:eastAsia="Times New Roman" w:hAnsi="Garamond" w:cs="Calibri"/>
              </w:rPr>
              <w:t>x270 S2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0F4D8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YLSE001065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AFCE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2131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7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BC26D9" w14:textId="77777777" w:rsidR="00397705" w:rsidRPr="00D26257" w:rsidRDefault="00397705" w:rsidP="003977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SAN Switch Sistemleri</w:t>
            </w:r>
          </w:p>
        </w:tc>
      </w:tr>
      <w:tr w:rsidR="00397705" w:rsidRPr="00D26257" w14:paraId="0A0C09B8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53B02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32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5AFB7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Cx270 S2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E2E036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YLSA002616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6490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C659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1C98" w14:textId="77777777" w:rsidR="00397705" w:rsidRPr="00D26257" w:rsidRDefault="00397705" w:rsidP="003977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</w:rPr>
              <w:t>Marka / Model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1F25F" w14:textId="77777777" w:rsidR="00397705" w:rsidRPr="00D26257" w:rsidRDefault="00397705" w:rsidP="0039770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</w:rPr>
            </w:pPr>
            <w:r w:rsidRPr="00D26257">
              <w:rPr>
                <w:rFonts w:ascii="Garamond" w:eastAsia="Times New Roman" w:hAnsi="Garamond" w:cs="Calibri"/>
                <w:b/>
                <w:bCs/>
                <w:color w:val="000000"/>
              </w:rPr>
              <w:t>Seri No</w:t>
            </w:r>
          </w:p>
        </w:tc>
      </w:tr>
      <w:tr w:rsidR="00397705" w:rsidRPr="00D26257" w14:paraId="512CD8FE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D9E34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33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AF9DE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Cx270 S2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20B6B5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YLSE001066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F761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EB80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1</w:t>
            </w:r>
          </w:p>
        </w:tc>
        <w:tc>
          <w:tcPr>
            <w:tcW w:w="2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6E3B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6510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BBA75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BRW1919J006</w:t>
            </w:r>
          </w:p>
        </w:tc>
      </w:tr>
      <w:tr w:rsidR="00397705" w:rsidRPr="00D26257" w14:paraId="49B2D3A3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D74D8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34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863E1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AC674F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YLAR021042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20DD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65A0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2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C77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6510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DE18E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BRW1919J005</w:t>
            </w:r>
          </w:p>
        </w:tc>
      </w:tr>
      <w:tr w:rsidR="00397705" w:rsidRPr="00D26257" w14:paraId="4E3EB5FF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DDFE4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35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31933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5A9E9C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YLAR035050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7B6C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B348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AD9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6510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FA1CB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BRW1902K01X</w:t>
            </w:r>
          </w:p>
        </w:tc>
      </w:tr>
      <w:tr w:rsidR="00397705" w:rsidRPr="00D26257" w14:paraId="6AE0E6B9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8DBE4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36</w:t>
            </w:r>
          </w:p>
        </w:tc>
        <w:tc>
          <w:tcPr>
            <w:tcW w:w="2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89504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Rx300 S7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F99678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YLAR032267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2F2C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45997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4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CEF2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6510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D8F2A1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BRW1902K01Z</w:t>
            </w:r>
          </w:p>
        </w:tc>
      </w:tr>
      <w:tr w:rsidR="00397705" w:rsidRPr="00D26257" w14:paraId="751B7717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0380C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3137B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F1779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42DE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042F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5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4821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300A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9AF7A7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ALJ2520H0BS</w:t>
            </w:r>
          </w:p>
        </w:tc>
      </w:tr>
      <w:tr w:rsidR="00397705" w:rsidRPr="00D26257" w14:paraId="6D72FF6F" w14:textId="77777777" w:rsidTr="00782A39">
        <w:trPr>
          <w:trHeight w:val="246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9AC0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19915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9299" w14:textId="77777777" w:rsidR="00397705" w:rsidRPr="00D26257" w:rsidRDefault="00397705" w:rsidP="00397705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B480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5FD3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6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0CE0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300A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EC472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ALJ2520H0CP</w:t>
            </w:r>
          </w:p>
        </w:tc>
      </w:tr>
      <w:tr w:rsidR="00397705" w:rsidRPr="00D26257" w14:paraId="5B60AF16" w14:textId="77777777" w:rsidTr="00782A39">
        <w:trPr>
          <w:trHeight w:val="258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441A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7802B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CF305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FB55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B0A9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</w:rPr>
            </w:pPr>
            <w:r w:rsidRPr="00D26257">
              <w:rPr>
                <w:rFonts w:ascii="Garamond" w:eastAsia="Times New Roman" w:hAnsi="Garamond" w:cs="Calibri"/>
                <w:color w:val="000000"/>
              </w:rPr>
              <w:t>7</w:t>
            </w:r>
          </w:p>
        </w:tc>
        <w:tc>
          <w:tcPr>
            <w:tcW w:w="22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9DC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300A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6B6724" w14:textId="77777777" w:rsidR="00397705" w:rsidRPr="00D26257" w:rsidRDefault="00397705" w:rsidP="00397705">
            <w:pPr>
              <w:spacing w:after="0" w:line="240" w:lineRule="auto"/>
              <w:rPr>
                <w:rFonts w:ascii="Garamond" w:eastAsia="Times New Roman" w:hAnsi="Garamond" w:cs="Calibri"/>
              </w:rPr>
            </w:pPr>
            <w:r w:rsidRPr="00D26257">
              <w:rPr>
                <w:rFonts w:ascii="Garamond" w:eastAsia="Times New Roman" w:hAnsi="Garamond" w:cs="Calibri"/>
              </w:rPr>
              <w:t>ALJ2507H0EY</w:t>
            </w:r>
          </w:p>
        </w:tc>
      </w:tr>
    </w:tbl>
    <w:p w14:paraId="2729C51F" w14:textId="77777777" w:rsidR="00A83D8A" w:rsidRPr="00D26257" w:rsidRDefault="00A83D8A" w:rsidP="00397705">
      <w:pPr>
        <w:shd w:val="clear" w:color="auto" w:fill="FFFFFF"/>
        <w:jc w:val="both"/>
        <w:outlineLvl w:val="0"/>
        <w:rPr>
          <w:rFonts w:ascii="Garamond" w:hAnsi="Garamond" w:cs="Arial"/>
          <w:sz w:val="24"/>
          <w:szCs w:val="24"/>
        </w:rPr>
      </w:pPr>
    </w:p>
    <w:sectPr w:rsidR="00A83D8A" w:rsidRPr="00D26257" w:rsidSect="00F65DF0">
      <w:headerReference w:type="default" r:id="rId10"/>
      <w:footerReference w:type="default" r:id="rId11"/>
      <w:pgSz w:w="11906" w:h="16838"/>
      <w:pgMar w:top="1843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37258" w14:textId="77777777" w:rsidR="009E2D89" w:rsidRDefault="009E2D89" w:rsidP="00D26257">
      <w:pPr>
        <w:spacing w:after="0" w:line="240" w:lineRule="auto"/>
      </w:pPr>
      <w:r>
        <w:separator/>
      </w:r>
    </w:p>
  </w:endnote>
  <w:endnote w:type="continuationSeparator" w:id="0">
    <w:p w14:paraId="39BC0140" w14:textId="77777777" w:rsidR="009E2D89" w:rsidRDefault="009E2D89" w:rsidP="00D2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91048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09F21627" w14:textId="77777777" w:rsidR="00D26257" w:rsidRPr="00D26257" w:rsidRDefault="00D26257">
        <w:pPr>
          <w:pStyle w:val="Footer"/>
          <w:jc w:val="right"/>
          <w:rPr>
            <w:rFonts w:ascii="Garamond" w:hAnsi="Garamond"/>
          </w:rPr>
        </w:pPr>
        <w:r w:rsidRPr="00D26257">
          <w:rPr>
            <w:rFonts w:ascii="Garamond" w:hAnsi="Garamond"/>
          </w:rPr>
          <w:fldChar w:fldCharType="begin"/>
        </w:r>
        <w:r w:rsidRPr="00D26257">
          <w:rPr>
            <w:rFonts w:ascii="Garamond" w:hAnsi="Garamond"/>
          </w:rPr>
          <w:instrText xml:space="preserve"> PAGE   \* MERGEFORMAT </w:instrText>
        </w:r>
        <w:r w:rsidRPr="00D26257">
          <w:rPr>
            <w:rFonts w:ascii="Garamond" w:hAnsi="Garamond"/>
          </w:rPr>
          <w:fldChar w:fldCharType="separate"/>
        </w:r>
        <w:r w:rsidR="00DF38E6">
          <w:rPr>
            <w:rFonts w:ascii="Garamond" w:hAnsi="Garamond"/>
            <w:noProof/>
          </w:rPr>
          <w:t>5</w:t>
        </w:r>
        <w:r w:rsidRPr="00D26257">
          <w:rPr>
            <w:rFonts w:ascii="Garamond" w:hAnsi="Garamond"/>
            <w:noProof/>
          </w:rPr>
          <w:fldChar w:fldCharType="end"/>
        </w:r>
        <w:r w:rsidRPr="00D26257">
          <w:rPr>
            <w:rFonts w:ascii="Garamond" w:hAnsi="Garamond"/>
            <w:noProof/>
          </w:rPr>
          <w:t>/4</w:t>
        </w:r>
      </w:p>
    </w:sdtContent>
  </w:sdt>
  <w:p w14:paraId="27488A65" w14:textId="77777777" w:rsidR="00D26257" w:rsidRDefault="00D26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DA4D" w14:textId="77777777" w:rsidR="009E2D89" w:rsidRDefault="009E2D89" w:rsidP="00D26257">
      <w:pPr>
        <w:spacing w:after="0" w:line="240" w:lineRule="auto"/>
      </w:pPr>
      <w:r>
        <w:separator/>
      </w:r>
    </w:p>
  </w:footnote>
  <w:footnote w:type="continuationSeparator" w:id="0">
    <w:p w14:paraId="7A50D6AC" w14:textId="77777777" w:rsidR="009E2D89" w:rsidRDefault="009E2D89" w:rsidP="00D2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6F96" w14:textId="34AA016E" w:rsidR="001A5119" w:rsidRPr="001A5119" w:rsidRDefault="001A5119" w:rsidP="001A5119">
    <w:pPr>
      <w:pStyle w:val="Header"/>
      <w:rPr>
        <w:rFonts w:ascii="Garamond" w:hAnsi="Garamond"/>
        <w:sz w:val="18"/>
      </w:rPr>
    </w:pPr>
    <w:r w:rsidRPr="001A5119">
      <w:rPr>
        <w:rFonts w:ascii="Garamond" w:hAnsi="Garamond"/>
        <w:sz w:val="18"/>
      </w:rPr>
      <w:t xml:space="preserve">Sunucu Disk Depolama Sistemi , Fiber Anahtar Sistemleri Donanım Garantisi Yazılım Güncelleme ve Bakım Hizmeti İhalesi </w:t>
    </w:r>
  </w:p>
  <w:p w14:paraId="7701FAD1" w14:textId="148DD9C4" w:rsidR="001A5119" w:rsidRPr="001A5119" w:rsidRDefault="001A5119" w:rsidP="001A5119">
    <w:pPr>
      <w:pStyle w:val="Header"/>
      <w:rPr>
        <w:rFonts w:ascii="Garamond" w:hAnsi="Garamond"/>
        <w:sz w:val="18"/>
      </w:rPr>
    </w:pPr>
    <w:r w:rsidRPr="001A5119">
      <w:rPr>
        <w:rFonts w:ascii="Garamond" w:hAnsi="Garamond"/>
        <w:sz w:val="18"/>
      </w:rPr>
      <w:t>İhale No: 20220200</w:t>
    </w:r>
    <w:r w:rsidRPr="001A5119">
      <w:rPr>
        <w:rFonts w:ascii="Garamond" w:hAnsi="Garamond"/>
        <w:sz w:val="18"/>
      </w:rPr>
      <w:t>1</w:t>
    </w:r>
  </w:p>
  <w:p w14:paraId="75D6269A" w14:textId="77777777" w:rsidR="001A5119" w:rsidRDefault="001A5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97689"/>
    <w:multiLevelType w:val="hybridMultilevel"/>
    <w:tmpl w:val="8BDAC07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2CE9"/>
    <w:multiLevelType w:val="hybridMultilevel"/>
    <w:tmpl w:val="55EE1B64"/>
    <w:lvl w:ilvl="0" w:tplc="041F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113F62DB"/>
    <w:multiLevelType w:val="hybridMultilevel"/>
    <w:tmpl w:val="7DC6920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45700"/>
    <w:multiLevelType w:val="hybridMultilevel"/>
    <w:tmpl w:val="A8E61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0A7F98"/>
    <w:multiLevelType w:val="hybridMultilevel"/>
    <w:tmpl w:val="6E3C5C5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4447"/>
    <w:multiLevelType w:val="hybridMultilevel"/>
    <w:tmpl w:val="E3A4A4A8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FF38F4"/>
    <w:multiLevelType w:val="hybridMultilevel"/>
    <w:tmpl w:val="80EA0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24FD5"/>
    <w:multiLevelType w:val="hybridMultilevel"/>
    <w:tmpl w:val="ACE20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66740"/>
    <w:multiLevelType w:val="hybridMultilevel"/>
    <w:tmpl w:val="2FFA08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47135"/>
    <w:multiLevelType w:val="hybridMultilevel"/>
    <w:tmpl w:val="B9E4197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39B3487"/>
    <w:multiLevelType w:val="multilevel"/>
    <w:tmpl w:val="65A4AF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E42DD"/>
    <w:multiLevelType w:val="hybridMultilevel"/>
    <w:tmpl w:val="C8E204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2300A"/>
    <w:multiLevelType w:val="hybridMultilevel"/>
    <w:tmpl w:val="5D6C94A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2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8E"/>
    <w:rsid w:val="000520D1"/>
    <w:rsid w:val="000764E6"/>
    <w:rsid w:val="00081582"/>
    <w:rsid w:val="000921D4"/>
    <w:rsid w:val="00094E6A"/>
    <w:rsid w:val="000B301E"/>
    <w:rsid w:val="000F0173"/>
    <w:rsid w:val="000F07BB"/>
    <w:rsid w:val="00102049"/>
    <w:rsid w:val="00106FCE"/>
    <w:rsid w:val="00113554"/>
    <w:rsid w:val="00165E0E"/>
    <w:rsid w:val="00196512"/>
    <w:rsid w:val="00196A39"/>
    <w:rsid w:val="001A5119"/>
    <w:rsid w:val="001A5500"/>
    <w:rsid w:val="001E5E25"/>
    <w:rsid w:val="00231809"/>
    <w:rsid w:val="0024781A"/>
    <w:rsid w:val="00274288"/>
    <w:rsid w:val="002A3B85"/>
    <w:rsid w:val="002B166F"/>
    <w:rsid w:val="002C51E9"/>
    <w:rsid w:val="002C69D7"/>
    <w:rsid w:val="002E77CD"/>
    <w:rsid w:val="002F4FF9"/>
    <w:rsid w:val="002F6BBF"/>
    <w:rsid w:val="003043A1"/>
    <w:rsid w:val="00314103"/>
    <w:rsid w:val="00322ED8"/>
    <w:rsid w:val="003457F7"/>
    <w:rsid w:val="003505D2"/>
    <w:rsid w:val="003610D9"/>
    <w:rsid w:val="003968DD"/>
    <w:rsid w:val="00397705"/>
    <w:rsid w:val="003A3F05"/>
    <w:rsid w:val="003A4478"/>
    <w:rsid w:val="003B0119"/>
    <w:rsid w:val="003D45E5"/>
    <w:rsid w:val="003D4621"/>
    <w:rsid w:val="003E2DA1"/>
    <w:rsid w:val="003F3893"/>
    <w:rsid w:val="003F718D"/>
    <w:rsid w:val="0044052D"/>
    <w:rsid w:val="004434D0"/>
    <w:rsid w:val="004764D6"/>
    <w:rsid w:val="004850B1"/>
    <w:rsid w:val="004A56A2"/>
    <w:rsid w:val="004C3A73"/>
    <w:rsid w:val="004F1D33"/>
    <w:rsid w:val="004F603A"/>
    <w:rsid w:val="00522A68"/>
    <w:rsid w:val="00524C43"/>
    <w:rsid w:val="00560D9E"/>
    <w:rsid w:val="005630BC"/>
    <w:rsid w:val="00567CE1"/>
    <w:rsid w:val="0057104C"/>
    <w:rsid w:val="00593E81"/>
    <w:rsid w:val="005A5D41"/>
    <w:rsid w:val="005C7C1E"/>
    <w:rsid w:val="005D150D"/>
    <w:rsid w:val="005D7B5A"/>
    <w:rsid w:val="005E600C"/>
    <w:rsid w:val="005E7BF5"/>
    <w:rsid w:val="00646B59"/>
    <w:rsid w:val="006A78F8"/>
    <w:rsid w:val="006C49E6"/>
    <w:rsid w:val="006E1A58"/>
    <w:rsid w:val="00716F2A"/>
    <w:rsid w:val="00722B17"/>
    <w:rsid w:val="00733139"/>
    <w:rsid w:val="00766983"/>
    <w:rsid w:val="00775CBE"/>
    <w:rsid w:val="00776C41"/>
    <w:rsid w:val="00782A39"/>
    <w:rsid w:val="007C72EF"/>
    <w:rsid w:val="007F74F0"/>
    <w:rsid w:val="00803454"/>
    <w:rsid w:val="00810005"/>
    <w:rsid w:val="008134BB"/>
    <w:rsid w:val="00836FD8"/>
    <w:rsid w:val="00850705"/>
    <w:rsid w:val="00857B3E"/>
    <w:rsid w:val="008B0BF1"/>
    <w:rsid w:val="008B76D9"/>
    <w:rsid w:val="008E1389"/>
    <w:rsid w:val="008E38D1"/>
    <w:rsid w:val="00943F81"/>
    <w:rsid w:val="0095087B"/>
    <w:rsid w:val="00962316"/>
    <w:rsid w:val="00974C4E"/>
    <w:rsid w:val="00975739"/>
    <w:rsid w:val="00975EE1"/>
    <w:rsid w:val="00980D65"/>
    <w:rsid w:val="0098671C"/>
    <w:rsid w:val="00990519"/>
    <w:rsid w:val="009D1C8E"/>
    <w:rsid w:val="009D696E"/>
    <w:rsid w:val="009E2D89"/>
    <w:rsid w:val="00A01C4E"/>
    <w:rsid w:val="00A3590F"/>
    <w:rsid w:val="00A83D8A"/>
    <w:rsid w:val="00A8664B"/>
    <w:rsid w:val="00AC754F"/>
    <w:rsid w:val="00AD269D"/>
    <w:rsid w:val="00AE4E4B"/>
    <w:rsid w:val="00B02E21"/>
    <w:rsid w:val="00B17FDA"/>
    <w:rsid w:val="00B30D9A"/>
    <w:rsid w:val="00B358F3"/>
    <w:rsid w:val="00B63713"/>
    <w:rsid w:val="00B9364C"/>
    <w:rsid w:val="00B9589B"/>
    <w:rsid w:val="00B96BB1"/>
    <w:rsid w:val="00BD7A93"/>
    <w:rsid w:val="00BE6A06"/>
    <w:rsid w:val="00BF45AD"/>
    <w:rsid w:val="00C003C1"/>
    <w:rsid w:val="00C35B89"/>
    <w:rsid w:val="00C91A1E"/>
    <w:rsid w:val="00CA7FBE"/>
    <w:rsid w:val="00CB199B"/>
    <w:rsid w:val="00D26257"/>
    <w:rsid w:val="00D375B5"/>
    <w:rsid w:val="00D42D57"/>
    <w:rsid w:val="00D8240B"/>
    <w:rsid w:val="00DA0200"/>
    <w:rsid w:val="00DA4D28"/>
    <w:rsid w:val="00DE68A0"/>
    <w:rsid w:val="00DE7929"/>
    <w:rsid w:val="00DF1F27"/>
    <w:rsid w:val="00DF38E6"/>
    <w:rsid w:val="00E30293"/>
    <w:rsid w:val="00E31B33"/>
    <w:rsid w:val="00E329EE"/>
    <w:rsid w:val="00E407D7"/>
    <w:rsid w:val="00E42B36"/>
    <w:rsid w:val="00E606DA"/>
    <w:rsid w:val="00E82055"/>
    <w:rsid w:val="00E92856"/>
    <w:rsid w:val="00EB3703"/>
    <w:rsid w:val="00ED7449"/>
    <w:rsid w:val="00EF79CD"/>
    <w:rsid w:val="00F06ECD"/>
    <w:rsid w:val="00F54246"/>
    <w:rsid w:val="00F60CFA"/>
    <w:rsid w:val="00F65DF0"/>
    <w:rsid w:val="00F80AF5"/>
    <w:rsid w:val="00FC6684"/>
    <w:rsid w:val="00FE6584"/>
    <w:rsid w:val="00FF28AF"/>
    <w:rsid w:val="00FF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67B3F"/>
  <w15:docId w15:val="{7A0C2925-464F-4355-9CC4-F31B97F0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003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41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FF28A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F28AF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styleId="Revision">
    <w:name w:val="Revision"/>
    <w:hidden/>
    <w:uiPriority w:val="99"/>
    <w:semiHidden/>
    <w:rsid w:val="00A8664B"/>
    <w:pPr>
      <w:spacing w:after="0" w:line="240" w:lineRule="auto"/>
    </w:pPr>
  </w:style>
  <w:style w:type="paragraph" w:styleId="NoSpacing">
    <w:name w:val="No Spacing"/>
    <w:basedOn w:val="Normal"/>
    <w:link w:val="NoSpacingChar"/>
    <w:uiPriority w:val="1"/>
    <w:qFormat/>
    <w:rsid w:val="00722B17"/>
    <w:pPr>
      <w:spacing w:after="0" w:line="240" w:lineRule="auto"/>
      <w:jc w:val="both"/>
    </w:pPr>
    <w:rPr>
      <w:rFonts w:eastAsiaTheme="minorHAnsi"/>
      <w:sz w:val="20"/>
      <w:szCs w:val="20"/>
      <w:lang w:eastAsia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22B17"/>
    <w:rPr>
      <w:rFonts w:eastAsiaTheme="minorHAnsi"/>
      <w:sz w:val="20"/>
      <w:szCs w:val="20"/>
      <w:lang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7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4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449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92856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Style1">
    <w:name w:val="Style1"/>
    <w:basedOn w:val="Normal"/>
    <w:link w:val="Style1Char"/>
    <w:qFormat/>
    <w:rsid w:val="003B0119"/>
    <w:pPr>
      <w:widowControl w:val="0"/>
      <w:numPr>
        <w:numId w:val="15"/>
      </w:numPr>
      <w:shd w:val="clear" w:color="auto" w:fill="FFFFFF"/>
      <w:autoSpaceDE w:val="0"/>
      <w:autoSpaceDN w:val="0"/>
      <w:adjustRightInd w:val="0"/>
      <w:spacing w:before="120" w:after="120" w:line="240" w:lineRule="auto"/>
      <w:ind w:left="567" w:hanging="357"/>
      <w:jc w:val="both"/>
    </w:pPr>
    <w:rPr>
      <w:rFonts w:ascii="Arial" w:eastAsia="Times New Roman" w:hAnsi="Arial" w:cs="Arial"/>
      <w:szCs w:val="20"/>
    </w:rPr>
  </w:style>
  <w:style w:type="character" w:customStyle="1" w:styleId="Style1Char">
    <w:name w:val="Style1 Char"/>
    <w:basedOn w:val="DefaultParagraphFont"/>
    <w:link w:val="Style1"/>
    <w:rsid w:val="003B0119"/>
    <w:rPr>
      <w:rFonts w:ascii="Arial" w:eastAsia="Times New Roman" w:hAnsi="Arial" w:cs="Arial"/>
      <w:szCs w:val="20"/>
      <w:shd w:val="clear" w:color="auto" w:fill="FFFFFF"/>
    </w:rPr>
  </w:style>
  <w:style w:type="paragraph" w:styleId="Header">
    <w:name w:val="header"/>
    <w:aliases w:val="Char,Char Char Char Char,Char Char Char Char Char,Char Char Char"/>
    <w:basedOn w:val="Normal"/>
    <w:link w:val="HeaderChar"/>
    <w:uiPriority w:val="99"/>
    <w:unhideWhenUsed/>
    <w:rsid w:val="00D2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 Char,Char Char Char Char Char1,Char Char Char Char Char Char,Char Char Char Char1"/>
    <w:basedOn w:val="DefaultParagraphFont"/>
    <w:link w:val="Header"/>
    <w:uiPriority w:val="99"/>
    <w:rsid w:val="00D26257"/>
  </w:style>
  <w:style w:type="paragraph" w:styleId="Footer">
    <w:name w:val="footer"/>
    <w:basedOn w:val="Normal"/>
    <w:link w:val="FooterChar"/>
    <w:uiPriority w:val="99"/>
    <w:unhideWhenUsed/>
    <w:rsid w:val="00D262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AEF044C944240A051AC7B26575944" ma:contentTypeVersion="0" ma:contentTypeDescription="Create a new document." ma:contentTypeScope="" ma:versionID="dc0882fdbbcac2c091dea99dc2db9d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B6C489-A743-47A3-86D7-FEE69771B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50133-30AC-4D28-B155-4A2B446BD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0CCD3B-623E-4A17-8DAF-69886D297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Alper Baş</dc:creator>
  <cp:lastModifiedBy>Mert Celik</cp:lastModifiedBy>
  <cp:revision>3</cp:revision>
  <cp:lastPrinted>2010-03-11T11:22:00Z</cp:lastPrinted>
  <dcterms:created xsi:type="dcterms:W3CDTF">2021-12-17T12:46:00Z</dcterms:created>
  <dcterms:modified xsi:type="dcterms:W3CDTF">2022-01-24T05:41:00Z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0x010100FA8AEF044C944240A051AC7B26575944</vt:lpwstr>
  </property>
</Properties>
</file>